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DDA8" w14:textId="77777777" w:rsidR="00EC0657" w:rsidRDefault="00EC0657" w:rsidP="00935842">
      <w:pPr>
        <w:pStyle w:val="Heading1"/>
        <w:rPr>
          <w:rFonts w:ascii="Arial" w:hAnsi="Arial" w:cs="Arial"/>
          <w:b/>
          <w:bCs/>
          <w:color w:val="auto"/>
        </w:rPr>
      </w:pPr>
    </w:p>
    <w:p w14:paraId="381F3BD4" w14:textId="57639E39" w:rsidR="00437BED" w:rsidRPr="00935842" w:rsidRDefault="0012420B" w:rsidP="00935842">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p>
    <w:tbl>
      <w:tblPr>
        <w:tblStyle w:val="TableGrid"/>
        <w:tblW w:w="0" w:type="auto"/>
        <w:tblLook w:val="04A0" w:firstRow="1" w:lastRow="0" w:firstColumn="1" w:lastColumn="0" w:noHBand="0" w:noVBand="1"/>
        <w:tblCaption w:val="Table"/>
        <w:tblDescription w:val="Basic post information"/>
      </w:tblPr>
      <w:tblGrid>
        <w:gridCol w:w="2830"/>
        <w:gridCol w:w="7626"/>
      </w:tblGrid>
      <w:tr w:rsidR="00C84A85" w:rsidRPr="003E68C0" w14:paraId="3DCFB382" w14:textId="77777777" w:rsidTr="00ED53F1">
        <w:trPr>
          <w:cantSplit/>
          <w:tblHeader/>
        </w:trPr>
        <w:tc>
          <w:tcPr>
            <w:tcW w:w="2830" w:type="dxa"/>
          </w:tcPr>
          <w:p w14:paraId="24533153" w14:textId="4239FFD1" w:rsidR="00C84A85" w:rsidRPr="003E68C0" w:rsidRDefault="00C84A85" w:rsidP="00C84A85">
            <w:pPr>
              <w:rPr>
                <w:rFonts w:ascii="Arial" w:hAnsi="Arial" w:cs="Arial"/>
                <w:b/>
                <w:bCs/>
                <w:sz w:val="24"/>
                <w:szCs w:val="24"/>
              </w:rPr>
            </w:pPr>
            <w:r w:rsidRPr="003E68C0">
              <w:rPr>
                <w:rFonts w:ascii="Arial" w:hAnsi="Arial" w:cs="Arial"/>
                <w:b/>
                <w:bCs/>
                <w:sz w:val="24"/>
                <w:szCs w:val="24"/>
              </w:rPr>
              <w:t xml:space="preserve">Post </w:t>
            </w:r>
            <w:r>
              <w:rPr>
                <w:rFonts w:ascii="Arial" w:hAnsi="Arial" w:cs="Arial"/>
                <w:b/>
                <w:bCs/>
                <w:sz w:val="24"/>
                <w:szCs w:val="24"/>
              </w:rPr>
              <w:t>T</w:t>
            </w:r>
            <w:r w:rsidRPr="003E68C0">
              <w:rPr>
                <w:rFonts w:ascii="Arial" w:hAnsi="Arial" w:cs="Arial"/>
                <w:b/>
                <w:bCs/>
                <w:sz w:val="24"/>
                <w:szCs w:val="24"/>
              </w:rPr>
              <w:t>itle</w:t>
            </w:r>
          </w:p>
          <w:p w14:paraId="634693B9" w14:textId="18843E35" w:rsidR="00C84A85" w:rsidRPr="003E68C0" w:rsidRDefault="00C84A85" w:rsidP="00C84A85">
            <w:pPr>
              <w:rPr>
                <w:rFonts w:ascii="Arial" w:hAnsi="Arial" w:cs="Arial"/>
                <w:b/>
                <w:bCs/>
                <w:sz w:val="24"/>
                <w:szCs w:val="24"/>
              </w:rPr>
            </w:pPr>
          </w:p>
        </w:tc>
        <w:tc>
          <w:tcPr>
            <w:tcW w:w="7626" w:type="dxa"/>
            <w:vAlign w:val="center"/>
          </w:tcPr>
          <w:p w14:paraId="259E1D1D" w14:textId="146CABCD" w:rsidR="00C84A85" w:rsidRPr="00C84A85" w:rsidRDefault="00C84A85" w:rsidP="00C84A85">
            <w:pPr>
              <w:rPr>
                <w:rFonts w:ascii="Arial" w:hAnsi="Arial" w:cs="Arial"/>
                <w:bCs/>
                <w:sz w:val="24"/>
                <w:szCs w:val="24"/>
              </w:rPr>
            </w:pPr>
            <w:r w:rsidRPr="00C84A85">
              <w:rPr>
                <w:rFonts w:ascii="Arial" w:hAnsi="Arial" w:cs="Arial"/>
                <w:b/>
                <w:bCs/>
                <w:sz w:val="24"/>
                <w:szCs w:val="24"/>
              </w:rPr>
              <w:t>Lawyer (Employment)</w:t>
            </w:r>
          </w:p>
        </w:tc>
      </w:tr>
      <w:tr w:rsidR="00C84A85" w:rsidRPr="003E68C0" w14:paraId="4C2E0BA2" w14:textId="77777777" w:rsidTr="00ED53F1">
        <w:trPr>
          <w:cantSplit/>
          <w:tblHeader/>
        </w:trPr>
        <w:tc>
          <w:tcPr>
            <w:tcW w:w="2830" w:type="dxa"/>
          </w:tcPr>
          <w:p w14:paraId="01103F3C" w14:textId="77777777" w:rsidR="00C84A85" w:rsidRPr="003E68C0" w:rsidRDefault="00C84A85" w:rsidP="00C84A85">
            <w:pPr>
              <w:rPr>
                <w:rFonts w:ascii="Arial" w:hAnsi="Arial" w:cs="Arial"/>
                <w:b/>
                <w:bCs/>
                <w:sz w:val="24"/>
                <w:szCs w:val="24"/>
              </w:rPr>
            </w:pPr>
            <w:r w:rsidRPr="003E68C0">
              <w:rPr>
                <w:rFonts w:ascii="Arial" w:hAnsi="Arial" w:cs="Arial"/>
                <w:b/>
                <w:bCs/>
                <w:sz w:val="24"/>
                <w:szCs w:val="24"/>
              </w:rPr>
              <w:t>Job Evaluation</w:t>
            </w:r>
          </w:p>
          <w:p w14:paraId="695B3FAC" w14:textId="18AB5CB5" w:rsidR="00C84A85" w:rsidRPr="003E68C0" w:rsidRDefault="00C84A85" w:rsidP="00C84A85">
            <w:pPr>
              <w:rPr>
                <w:rFonts w:ascii="Arial" w:hAnsi="Arial" w:cs="Arial"/>
                <w:b/>
                <w:bCs/>
                <w:sz w:val="24"/>
                <w:szCs w:val="24"/>
              </w:rPr>
            </w:pPr>
          </w:p>
        </w:tc>
        <w:tc>
          <w:tcPr>
            <w:tcW w:w="7626" w:type="dxa"/>
            <w:vAlign w:val="center"/>
          </w:tcPr>
          <w:p w14:paraId="6CA68AF7" w14:textId="28078BC6" w:rsidR="00C84A85" w:rsidRPr="00C84A85" w:rsidRDefault="00C84A85" w:rsidP="00C84A85">
            <w:pPr>
              <w:rPr>
                <w:rFonts w:ascii="Arial" w:hAnsi="Arial" w:cs="Arial"/>
                <w:sz w:val="24"/>
                <w:szCs w:val="24"/>
              </w:rPr>
            </w:pPr>
            <w:r w:rsidRPr="00C84A85">
              <w:rPr>
                <w:rFonts w:ascii="Arial" w:hAnsi="Arial" w:cs="Arial"/>
                <w:sz w:val="24"/>
                <w:szCs w:val="24"/>
              </w:rPr>
              <w:t>A5305</w:t>
            </w:r>
          </w:p>
        </w:tc>
      </w:tr>
      <w:tr w:rsidR="00C84A85" w:rsidRPr="003E68C0" w14:paraId="6B71FF2F" w14:textId="77777777" w:rsidTr="00ED53F1">
        <w:tc>
          <w:tcPr>
            <w:tcW w:w="2830" w:type="dxa"/>
          </w:tcPr>
          <w:p w14:paraId="429576D6" w14:textId="77777777" w:rsidR="00C84A85" w:rsidRPr="003E68C0" w:rsidRDefault="00C84A85" w:rsidP="00C84A85">
            <w:pPr>
              <w:rPr>
                <w:rFonts w:ascii="Arial" w:hAnsi="Arial" w:cs="Arial"/>
                <w:b/>
                <w:bCs/>
                <w:sz w:val="24"/>
                <w:szCs w:val="24"/>
              </w:rPr>
            </w:pPr>
            <w:r w:rsidRPr="003E68C0">
              <w:rPr>
                <w:rFonts w:ascii="Arial" w:hAnsi="Arial" w:cs="Arial"/>
                <w:b/>
                <w:bCs/>
                <w:sz w:val="24"/>
                <w:szCs w:val="24"/>
              </w:rPr>
              <w:t>Grade</w:t>
            </w:r>
          </w:p>
          <w:p w14:paraId="64265120" w14:textId="238BBB19" w:rsidR="00C84A85" w:rsidRPr="003E68C0" w:rsidRDefault="00C84A85" w:rsidP="00C84A85">
            <w:pPr>
              <w:rPr>
                <w:rFonts w:ascii="Arial" w:hAnsi="Arial" w:cs="Arial"/>
                <w:b/>
                <w:bCs/>
                <w:sz w:val="24"/>
                <w:szCs w:val="24"/>
              </w:rPr>
            </w:pPr>
          </w:p>
        </w:tc>
        <w:tc>
          <w:tcPr>
            <w:tcW w:w="7626" w:type="dxa"/>
            <w:vAlign w:val="center"/>
          </w:tcPr>
          <w:p w14:paraId="2D031CBB" w14:textId="4489FC87" w:rsidR="00C84A85" w:rsidRPr="00C84A85" w:rsidRDefault="00C84A85" w:rsidP="00C84A85">
            <w:pPr>
              <w:rPr>
                <w:rFonts w:ascii="Arial" w:hAnsi="Arial" w:cs="Arial"/>
                <w:sz w:val="24"/>
                <w:szCs w:val="24"/>
              </w:rPr>
            </w:pPr>
            <w:r w:rsidRPr="00C84A85">
              <w:rPr>
                <w:rFonts w:ascii="Arial" w:hAnsi="Arial" w:cs="Arial"/>
                <w:sz w:val="24"/>
                <w:szCs w:val="24"/>
              </w:rPr>
              <w:t>Grade 13</w:t>
            </w:r>
          </w:p>
        </w:tc>
      </w:tr>
      <w:tr w:rsidR="00C84A85" w:rsidRPr="003E68C0" w14:paraId="5ABD4425" w14:textId="77777777" w:rsidTr="00ED53F1">
        <w:tc>
          <w:tcPr>
            <w:tcW w:w="2830" w:type="dxa"/>
          </w:tcPr>
          <w:p w14:paraId="50F33219" w14:textId="77777777" w:rsidR="00C84A85" w:rsidRPr="003E68C0" w:rsidRDefault="00C84A85" w:rsidP="00C84A85">
            <w:pPr>
              <w:rPr>
                <w:rFonts w:ascii="Arial" w:hAnsi="Arial" w:cs="Arial"/>
                <w:b/>
                <w:bCs/>
                <w:sz w:val="24"/>
                <w:szCs w:val="24"/>
              </w:rPr>
            </w:pPr>
            <w:r w:rsidRPr="003E68C0">
              <w:rPr>
                <w:rFonts w:ascii="Arial" w:hAnsi="Arial" w:cs="Arial"/>
                <w:b/>
                <w:bCs/>
                <w:sz w:val="24"/>
                <w:szCs w:val="24"/>
              </w:rPr>
              <w:t>Service</w:t>
            </w:r>
          </w:p>
          <w:p w14:paraId="0F579255" w14:textId="7AFCD7E4" w:rsidR="00C84A85" w:rsidRPr="003E68C0" w:rsidRDefault="00C84A85" w:rsidP="00C84A85">
            <w:pPr>
              <w:rPr>
                <w:rFonts w:ascii="Arial" w:hAnsi="Arial" w:cs="Arial"/>
                <w:b/>
                <w:bCs/>
                <w:sz w:val="24"/>
                <w:szCs w:val="24"/>
              </w:rPr>
            </w:pPr>
          </w:p>
        </w:tc>
        <w:tc>
          <w:tcPr>
            <w:tcW w:w="7626" w:type="dxa"/>
            <w:vAlign w:val="center"/>
          </w:tcPr>
          <w:p w14:paraId="2D957BDB" w14:textId="7CA99976" w:rsidR="00C84A85" w:rsidRPr="00C84A85" w:rsidRDefault="00C84A85" w:rsidP="00C84A85">
            <w:pPr>
              <w:rPr>
                <w:rFonts w:ascii="Arial" w:hAnsi="Arial" w:cs="Arial"/>
                <w:sz w:val="24"/>
                <w:szCs w:val="24"/>
              </w:rPr>
            </w:pPr>
            <w:r w:rsidRPr="00C84A85">
              <w:rPr>
                <w:rFonts w:ascii="Arial" w:hAnsi="Arial" w:cs="Arial"/>
                <w:sz w:val="24"/>
                <w:szCs w:val="24"/>
              </w:rPr>
              <w:t xml:space="preserve">Resources </w:t>
            </w:r>
          </w:p>
        </w:tc>
      </w:tr>
      <w:tr w:rsidR="00C84A85" w:rsidRPr="003E68C0" w14:paraId="1BAB335F" w14:textId="77777777" w:rsidTr="00ED53F1">
        <w:tc>
          <w:tcPr>
            <w:tcW w:w="2830" w:type="dxa"/>
          </w:tcPr>
          <w:p w14:paraId="525B4A1C" w14:textId="1E432FDD" w:rsidR="00C84A85" w:rsidRPr="003E68C0" w:rsidRDefault="00C84A85" w:rsidP="00C84A85">
            <w:pPr>
              <w:rPr>
                <w:rFonts w:ascii="Arial" w:hAnsi="Arial" w:cs="Arial"/>
                <w:b/>
                <w:bCs/>
                <w:sz w:val="24"/>
                <w:szCs w:val="24"/>
              </w:rPr>
            </w:pPr>
            <w:r w:rsidRPr="003E68C0">
              <w:rPr>
                <w:rFonts w:ascii="Arial" w:hAnsi="Arial" w:cs="Arial"/>
                <w:b/>
                <w:bCs/>
                <w:sz w:val="24"/>
                <w:szCs w:val="24"/>
              </w:rPr>
              <w:t xml:space="preserve">Service </w:t>
            </w:r>
            <w:r>
              <w:rPr>
                <w:rFonts w:ascii="Arial" w:hAnsi="Arial" w:cs="Arial"/>
                <w:b/>
                <w:bCs/>
                <w:sz w:val="24"/>
                <w:szCs w:val="24"/>
              </w:rPr>
              <w:t>A</w:t>
            </w:r>
            <w:r w:rsidRPr="003E68C0">
              <w:rPr>
                <w:rFonts w:ascii="Arial" w:hAnsi="Arial" w:cs="Arial"/>
                <w:b/>
                <w:bCs/>
                <w:sz w:val="24"/>
                <w:szCs w:val="24"/>
              </w:rPr>
              <w:t>rea</w:t>
            </w:r>
          </w:p>
          <w:p w14:paraId="75585B42" w14:textId="1CD5D50E" w:rsidR="00C84A85" w:rsidRPr="003E68C0" w:rsidRDefault="00C84A85" w:rsidP="00C84A85">
            <w:pPr>
              <w:rPr>
                <w:rFonts w:ascii="Arial" w:hAnsi="Arial" w:cs="Arial"/>
                <w:b/>
                <w:bCs/>
                <w:sz w:val="24"/>
                <w:szCs w:val="24"/>
              </w:rPr>
            </w:pPr>
          </w:p>
        </w:tc>
        <w:tc>
          <w:tcPr>
            <w:tcW w:w="7626" w:type="dxa"/>
            <w:vAlign w:val="center"/>
          </w:tcPr>
          <w:p w14:paraId="59B1F906" w14:textId="11713C94" w:rsidR="00C84A85" w:rsidRPr="00C84A85" w:rsidRDefault="00C84A85" w:rsidP="00C84A85">
            <w:pPr>
              <w:rPr>
                <w:rFonts w:ascii="Arial" w:hAnsi="Arial" w:cs="Arial"/>
                <w:sz w:val="24"/>
                <w:szCs w:val="24"/>
              </w:rPr>
            </w:pPr>
            <w:r w:rsidRPr="00C84A85">
              <w:rPr>
                <w:rFonts w:ascii="Arial" w:hAnsi="Arial" w:cs="Arial"/>
                <w:sz w:val="24"/>
                <w:szCs w:val="24"/>
              </w:rPr>
              <w:t>Legal and Democratic Services</w:t>
            </w:r>
          </w:p>
        </w:tc>
      </w:tr>
      <w:tr w:rsidR="00C84A85" w:rsidRPr="003E68C0" w14:paraId="652ABD4B" w14:textId="77777777" w:rsidTr="00ED53F1">
        <w:tc>
          <w:tcPr>
            <w:tcW w:w="2830" w:type="dxa"/>
          </w:tcPr>
          <w:p w14:paraId="3D4A3B48" w14:textId="77777777" w:rsidR="00C84A85" w:rsidRPr="003E68C0" w:rsidRDefault="00C84A85" w:rsidP="00C84A85">
            <w:pPr>
              <w:rPr>
                <w:rFonts w:ascii="Arial" w:hAnsi="Arial" w:cs="Arial"/>
                <w:b/>
                <w:bCs/>
                <w:sz w:val="24"/>
                <w:szCs w:val="24"/>
              </w:rPr>
            </w:pPr>
            <w:r w:rsidRPr="003E68C0">
              <w:rPr>
                <w:rFonts w:ascii="Arial" w:hAnsi="Arial" w:cs="Arial"/>
                <w:b/>
                <w:bCs/>
                <w:sz w:val="24"/>
                <w:szCs w:val="24"/>
              </w:rPr>
              <w:t>Reporting to</w:t>
            </w:r>
          </w:p>
          <w:p w14:paraId="32F47818" w14:textId="1336EDB7" w:rsidR="00C84A85" w:rsidRPr="003E68C0" w:rsidRDefault="00C84A85" w:rsidP="00C84A85">
            <w:pPr>
              <w:rPr>
                <w:rFonts w:ascii="Arial" w:hAnsi="Arial" w:cs="Arial"/>
                <w:b/>
                <w:bCs/>
                <w:sz w:val="24"/>
                <w:szCs w:val="24"/>
              </w:rPr>
            </w:pPr>
          </w:p>
        </w:tc>
        <w:tc>
          <w:tcPr>
            <w:tcW w:w="7626" w:type="dxa"/>
            <w:tcBorders>
              <w:bottom w:val="single" w:sz="4" w:space="0" w:color="000000"/>
            </w:tcBorders>
            <w:vAlign w:val="center"/>
          </w:tcPr>
          <w:p w14:paraId="67AFFA85" w14:textId="402DC538" w:rsidR="00C84A85" w:rsidRPr="00C84A85" w:rsidRDefault="00C84A85" w:rsidP="00C84A85">
            <w:pPr>
              <w:outlineLvl w:val="0"/>
              <w:rPr>
                <w:rFonts w:ascii="Arial" w:hAnsi="Arial" w:cs="Arial"/>
                <w:sz w:val="24"/>
                <w:szCs w:val="24"/>
              </w:rPr>
            </w:pPr>
            <w:r w:rsidRPr="00C84A85">
              <w:rPr>
                <w:rFonts w:ascii="Arial" w:hAnsi="Arial" w:cs="Arial"/>
                <w:sz w:val="24"/>
                <w:szCs w:val="24"/>
              </w:rPr>
              <w:t>Senior Lawyer (Commercial &amp; Corporate Governance)</w:t>
            </w:r>
          </w:p>
        </w:tc>
      </w:tr>
      <w:tr w:rsidR="00C84A85" w:rsidRPr="003E68C0" w14:paraId="485DA181" w14:textId="77777777" w:rsidTr="00ED53F1">
        <w:tc>
          <w:tcPr>
            <w:tcW w:w="2830" w:type="dxa"/>
          </w:tcPr>
          <w:p w14:paraId="6379F8D9" w14:textId="77777777" w:rsidR="00C84A85" w:rsidRPr="003E68C0" w:rsidRDefault="00C84A85" w:rsidP="00C84A85">
            <w:pPr>
              <w:rPr>
                <w:rFonts w:ascii="Arial" w:hAnsi="Arial" w:cs="Arial"/>
                <w:b/>
                <w:bCs/>
                <w:sz w:val="24"/>
                <w:szCs w:val="24"/>
              </w:rPr>
            </w:pPr>
            <w:r w:rsidRPr="003E68C0">
              <w:rPr>
                <w:rFonts w:ascii="Arial" w:hAnsi="Arial" w:cs="Arial"/>
                <w:b/>
                <w:bCs/>
                <w:sz w:val="24"/>
                <w:szCs w:val="24"/>
              </w:rPr>
              <w:t>Location</w:t>
            </w:r>
          </w:p>
          <w:p w14:paraId="55D2F2A7" w14:textId="63D0FCAA" w:rsidR="00C84A85" w:rsidRPr="003E68C0" w:rsidRDefault="00C84A85" w:rsidP="00C84A85">
            <w:pPr>
              <w:rPr>
                <w:rFonts w:ascii="Arial" w:hAnsi="Arial" w:cs="Arial"/>
                <w:b/>
                <w:bCs/>
                <w:sz w:val="24"/>
                <w:szCs w:val="24"/>
              </w:rPr>
            </w:pPr>
          </w:p>
        </w:tc>
        <w:tc>
          <w:tcPr>
            <w:tcW w:w="7626" w:type="dxa"/>
            <w:tcBorders>
              <w:bottom w:val="single" w:sz="4" w:space="0" w:color="000000"/>
            </w:tcBorders>
            <w:vAlign w:val="center"/>
          </w:tcPr>
          <w:p w14:paraId="18B3E4CF" w14:textId="5616CD02" w:rsidR="00C84A85" w:rsidRPr="00C84A85" w:rsidRDefault="00C84A85" w:rsidP="00C84A85">
            <w:pPr>
              <w:rPr>
                <w:rFonts w:ascii="Arial" w:hAnsi="Arial" w:cs="Arial"/>
                <w:sz w:val="24"/>
                <w:szCs w:val="24"/>
              </w:rPr>
            </w:pPr>
            <w:r w:rsidRPr="00C84A85">
              <w:rPr>
                <w:rFonts w:ascii="Arial" w:hAnsi="Arial" w:cs="Arial"/>
                <w:sz w:val="24"/>
                <w:szCs w:val="24"/>
              </w:rPr>
              <w:t>Your normal place of work will</w:t>
            </w:r>
            <w:r>
              <w:rPr>
                <w:rFonts w:ascii="Arial" w:hAnsi="Arial" w:cs="Arial"/>
                <w:sz w:val="24"/>
                <w:szCs w:val="24"/>
              </w:rPr>
              <w:t xml:space="preserve"> be The </w:t>
            </w:r>
            <w:proofErr w:type="spellStart"/>
            <w:r>
              <w:rPr>
                <w:rFonts w:ascii="Arial" w:hAnsi="Arial" w:cs="Arial"/>
                <w:sz w:val="24"/>
                <w:szCs w:val="24"/>
              </w:rPr>
              <w:t>Rivergreen</w:t>
            </w:r>
            <w:proofErr w:type="spellEnd"/>
            <w:r>
              <w:rPr>
                <w:rFonts w:ascii="Arial" w:hAnsi="Arial" w:cs="Arial"/>
                <w:sz w:val="24"/>
                <w:szCs w:val="24"/>
              </w:rPr>
              <w:t xml:space="preserve"> Centre, Durham</w:t>
            </w:r>
            <w:r w:rsidRPr="00C84A85">
              <w:rPr>
                <w:rFonts w:ascii="Arial" w:hAnsi="Arial" w:cs="Arial"/>
                <w:sz w:val="24"/>
                <w:szCs w:val="24"/>
              </w:rPr>
              <w:t>, but you may be required to work at any Council workplace within County Durham.</w:t>
            </w:r>
          </w:p>
        </w:tc>
      </w:tr>
      <w:tr w:rsidR="000B4BF3" w:rsidRPr="003E68C0" w14:paraId="6F366687" w14:textId="77777777" w:rsidTr="00935842">
        <w:tc>
          <w:tcPr>
            <w:tcW w:w="2830" w:type="dxa"/>
          </w:tcPr>
          <w:p w14:paraId="65717627" w14:textId="0C1F6229" w:rsidR="000B4BF3" w:rsidRPr="003E68C0" w:rsidRDefault="000B4BF3" w:rsidP="000B4BF3">
            <w:pPr>
              <w:rPr>
                <w:rFonts w:ascii="Arial" w:hAnsi="Arial" w:cs="Arial"/>
                <w:b/>
                <w:bCs/>
                <w:sz w:val="24"/>
                <w:szCs w:val="24"/>
              </w:rPr>
            </w:pPr>
            <w:r w:rsidRPr="003E68C0">
              <w:rPr>
                <w:rFonts w:ascii="Arial" w:hAnsi="Arial" w:cs="Arial"/>
                <w:b/>
                <w:bCs/>
                <w:sz w:val="24"/>
                <w:szCs w:val="24"/>
              </w:rPr>
              <w:t>Disclosure and Barring Service (DBS)</w:t>
            </w:r>
          </w:p>
          <w:p w14:paraId="1FA0BDB6" w14:textId="594C76AB" w:rsidR="000B4BF3" w:rsidRPr="003E68C0" w:rsidRDefault="000B4BF3" w:rsidP="000B4BF3">
            <w:pPr>
              <w:rPr>
                <w:rFonts w:ascii="Arial" w:hAnsi="Arial" w:cs="Arial"/>
                <w:b/>
                <w:bCs/>
                <w:sz w:val="24"/>
                <w:szCs w:val="24"/>
              </w:rPr>
            </w:pPr>
          </w:p>
        </w:tc>
        <w:tc>
          <w:tcPr>
            <w:tcW w:w="7626" w:type="dxa"/>
          </w:tcPr>
          <w:p w14:paraId="749ABC4A" w14:textId="08A3BEA6" w:rsidR="000B4BF3" w:rsidRPr="00C84A85" w:rsidRDefault="000B4BF3" w:rsidP="000B4BF3">
            <w:pPr>
              <w:rPr>
                <w:rFonts w:ascii="Arial" w:hAnsi="Arial" w:cs="Arial"/>
                <w:sz w:val="24"/>
                <w:szCs w:val="24"/>
              </w:rPr>
            </w:pPr>
            <w:r w:rsidRPr="00C84A85">
              <w:rPr>
                <w:rFonts w:ascii="Arial" w:hAnsi="Arial" w:cs="Arial"/>
                <w:sz w:val="24"/>
                <w:szCs w:val="24"/>
              </w:rPr>
              <w:t>This post is not subject to a disclosure.</w:t>
            </w:r>
          </w:p>
        </w:tc>
      </w:tr>
      <w:tr w:rsidR="000B4BF3" w:rsidRPr="003E68C0" w14:paraId="62E230D1" w14:textId="77777777" w:rsidTr="00935842">
        <w:tc>
          <w:tcPr>
            <w:tcW w:w="2830" w:type="dxa"/>
          </w:tcPr>
          <w:p w14:paraId="3125ECF6" w14:textId="77777777" w:rsidR="000B4BF3" w:rsidRPr="003E68C0" w:rsidRDefault="000B4BF3" w:rsidP="000B4BF3">
            <w:pPr>
              <w:rPr>
                <w:rFonts w:ascii="Arial" w:hAnsi="Arial" w:cs="Arial"/>
                <w:b/>
                <w:bCs/>
                <w:sz w:val="24"/>
                <w:szCs w:val="24"/>
              </w:rPr>
            </w:pPr>
            <w:r w:rsidRPr="003E68C0">
              <w:rPr>
                <w:rFonts w:ascii="Arial" w:hAnsi="Arial" w:cs="Arial"/>
                <w:b/>
                <w:bCs/>
                <w:sz w:val="24"/>
                <w:szCs w:val="24"/>
              </w:rPr>
              <w:t>Flexitime</w:t>
            </w:r>
          </w:p>
          <w:p w14:paraId="27D436ED" w14:textId="4CCEB5EC" w:rsidR="000B4BF3" w:rsidRPr="003E68C0" w:rsidRDefault="000B4BF3" w:rsidP="000B4BF3">
            <w:pPr>
              <w:rPr>
                <w:rFonts w:ascii="Arial" w:hAnsi="Arial" w:cs="Arial"/>
                <w:b/>
                <w:bCs/>
                <w:sz w:val="24"/>
                <w:szCs w:val="24"/>
              </w:rPr>
            </w:pPr>
          </w:p>
        </w:tc>
        <w:tc>
          <w:tcPr>
            <w:tcW w:w="7626" w:type="dxa"/>
          </w:tcPr>
          <w:p w14:paraId="134BED7B" w14:textId="7B49A23D" w:rsidR="000B4BF3" w:rsidRPr="00C84A85" w:rsidRDefault="000B4BF3" w:rsidP="000B4BF3">
            <w:pPr>
              <w:rPr>
                <w:rFonts w:ascii="Arial" w:hAnsi="Arial" w:cs="Arial"/>
                <w:sz w:val="24"/>
                <w:szCs w:val="24"/>
              </w:rPr>
            </w:pPr>
            <w:r w:rsidRPr="00C84A85">
              <w:rPr>
                <w:rFonts w:ascii="Arial" w:hAnsi="Arial" w:cs="Arial"/>
                <w:sz w:val="24"/>
                <w:szCs w:val="24"/>
              </w:rPr>
              <w:t>This post is</w:t>
            </w:r>
            <w:r w:rsidR="00C84A85" w:rsidRPr="00C84A85">
              <w:rPr>
                <w:rFonts w:ascii="Arial" w:hAnsi="Arial" w:cs="Arial"/>
                <w:sz w:val="24"/>
                <w:szCs w:val="24"/>
              </w:rPr>
              <w:t xml:space="preserve"> </w:t>
            </w:r>
            <w:r w:rsidRPr="00C84A85">
              <w:rPr>
                <w:rFonts w:ascii="Arial" w:hAnsi="Arial" w:cs="Arial"/>
                <w:sz w:val="24"/>
                <w:szCs w:val="24"/>
              </w:rPr>
              <w:t>eligible for flexitime</w:t>
            </w:r>
          </w:p>
        </w:tc>
      </w:tr>
      <w:tr w:rsidR="000B4BF3" w:rsidRPr="003E68C0" w14:paraId="43D7633C" w14:textId="77777777" w:rsidTr="00935842">
        <w:tc>
          <w:tcPr>
            <w:tcW w:w="2830" w:type="dxa"/>
          </w:tcPr>
          <w:p w14:paraId="0534223E" w14:textId="77777777" w:rsidR="000B4BF3" w:rsidRPr="003E68C0" w:rsidRDefault="000B4BF3" w:rsidP="000B4BF3">
            <w:pPr>
              <w:rPr>
                <w:rFonts w:ascii="Arial" w:hAnsi="Arial" w:cs="Arial"/>
                <w:b/>
                <w:bCs/>
                <w:sz w:val="24"/>
                <w:szCs w:val="24"/>
              </w:rPr>
            </w:pPr>
            <w:r w:rsidRPr="003E68C0">
              <w:rPr>
                <w:rFonts w:ascii="Arial" w:hAnsi="Arial" w:cs="Arial"/>
                <w:b/>
                <w:bCs/>
                <w:sz w:val="24"/>
                <w:szCs w:val="24"/>
              </w:rPr>
              <w:t>Politically restricted</w:t>
            </w:r>
          </w:p>
          <w:p w14:paraId="0AA18DA2" w14:textId="1700651F" w:rsidR="000B4BF3" w:rsidRPr="003E68C0" w:rsidRDefault="000B4BF3" w:rsidP="000B4BF3">
            <w:pPr>
              <w:rPr>
                <w:rFonts w:ascii="Arial" w:hAnsi="Arial" w:cs="Arial"/>
                <w:b/>
                <w:bCs/>
                <w:sz w:val="24"/>
                <w:szCs w:val="24"/>
              </w:rPr>
            </w:pPr>
          </w:p>
        </w:tc>
        <w:tc>
          <w:tcPr>
            <w:tcW w:w="7626" w:type="dxa"/>
          </w:tcPr>
          <w:p w14:paraId="72C327B6" w14:textId="45EDB378" w:rsidR="000B4BF3" w:rsidRPr="00C84A85" w:rsidRDefault="000B4BF3" w:rsidP="000B4BF3">
            <w:pPr>
              <w:rPr>
                <w:rFonts w:ascii="Arial" w:hAnsi="Arial" w:cs="Arial"/>
                <w:sz w:val="24"/>
                <w:szCs w:val="24"/>
              </w:rPr>
            </w:pPr>
            <w:r w:rsidRPr="00C84A85">
              <w:rPr>
                <w:rFonts w:ascii="Arial" w:hAnsi="Arial" w:cs="Arial"/>
                <w:sz w:val="24"/>
                <w:szCs w:val="24"/>
              </w:rPr>
              <w:t>This post is</w:t>
            </w:r>
            <w:r w:rsidR="003E68C0" w:rsidRPr="00C84A85">
              <w:rPr>
                <w:rFonts w:ascii="Arial" w:hAnsi="Arial" w:cs="Arial"/>
                <w:sz w:val="24"/>
                <w:szCs w:val="24"/>
              </w:rPr>
              <w:t xml:space="preserve"> </w:t>
            </w:r>
            <w:r w:rsidRPr="00C84A85">
              <w:rPr>
                <w:rFonts w:ascii="Arial" w:hAnsi="Arial" w:cs="Arial"/>
                <w:sz w:val="24"/>
                <w:szCs w:val="24"/>
              </w:rPr>
              <w:t>designated as a politically restricted post in accordance with the requirements of Section 1(5) of the Local Government and Housing Act 1989 and by regulations made from time to time by the Secretary of State</w:t>
            </w:r>
          </w:p>
        </w:tc>
      </w:tr>
    </w:tbl>
    <w:p w14:paraId="69A81D1E" w14:textId="72975A21" w:rsidR="009C292B" w:rsidRPr="003E68C0" w:rsidRDefault="009C292B" w:rsidP="00935842">
      <w:pPr>
        <w:spacing w:after="0"/>
        <w:rPr>
          <w:rFonts w:ascii="Arial" w:hAnsi="Arial" w:cs="Arial"/>
          <w:sz w:val="24"/>
          <w:szCs w:val="24"/>
        </w:rPr>
      </w:pPr>
    </w:p>
    <w:p w14:paraId="745A23EA" w14:textId="0417CD6A" w:rsidR="009C292B" w:rsidRDefault="0012420B" w:rsidP="00935842">
      <w:pPr>
        <w:pStyle w:val="Heading2"/>
        <w:rPr>
          <w:rFonts w:ascii="Arial" w:hAnsi="Arial" w:cs="Arial"/>
          <w:b/>
          <w:bCs/>
          <w:color w:val="auto"/>
        </w:rPr>
      </w:pPr>
      <w:r w:rsidRPr="007C3F3D">
        <w:rPr>
          <w:rFonts w:ascii="Arial" w:hAnsi="Arial" w:cs="Arial"/>
          <w:b/>
          <w:bCs/>
          <w:color w:val="auto"/>
        </w:rPr>
        <w:t>Description of role</w:t>
      </w:r>
    </w:p>
    <w:p w14:paraId="483D3409" w14:textId="77777777" w:rsidR="00C84A85" w:rsidRPr="00C84A85" w:rsidRDefault="00C84A85" w:rsidP="00C84A85">
      <w:pPr>
        <w:spacing w:after="0"/>
        <w:rPr>
          <w:rFonts w:ascii="Arial" w:hAnsi="Arial" w:cs="Arial"/>
          <w:sz w:val="24"/>
          <w:szCs w:val="24"/>
        </w:rPr>
      </w:pPr>
    </w:p>
    <w:p w14:paraId="7C161037" w14:textId="77777777" w:rsidR="00C84A85" w:rsidRPr="00C84A85" w:rsidRDefault="00C84A85" w:rsidP="00C84A85">
      <w:pPr>
        <w:spacing w:after="0"/>
        <w:rPr>
          <w:rFonts w:ascii="Arial" w:hAnsi="Arial" w:cs="Arial"/>
          <w:b/>
          <w:sz w:val="24"/>
          <w:szCs w:val="24"/>
        </w:rPr>
      </w:pPr>
      <w:r w:rsidRPr="00C84A85">
        <w:rPr>
          <w:rFonts w:ascii="Arial" w:hAnsi="Arial" w:cs="Arial"/>
          <w:sz w:val="24"/>
          <w:szCs w:val="24"/>
        </w:rPr>
        <w:t>Provision of high-quality legal advice to, and advocacy on behalf of, the Council.</w:t>
      </w:r>
    </w:p>
    <w:p w14:paraId="4DDCFB18" w14:textId="77777777" w:rsidR="007C3F3D" w:rsidRPr="00C84A85" w:rsidRDefault="007C3F3D" w:rsidP="00C84A85">
      <w:pPr>
        <w:spacing w:after="0"/>
        <w:rPr>
          <w:rFonts w:ascii="Arial" w:hAnsi="Arial" w:cs="Arial"/>
          <w:sz w:val="24"/>
          <w:szCs w:val="24"/>
        </w:rPr>
      </w:pPr>
    </w:p>
    <w:p w14:paraId="6444EB88" w14:textId="0EFEAD00" w:rsidR="0012420B" w:rsidRDefault="0012420B" w:rsidP="00C84A85">
      <w:pPr>
        <w:pStyle w:val="Heading2"/>
        <w:spacing w:before="0"/>
        <w:rPr>
          <w:rFonts w:ascii="Arial" w:hAnsi="Arial" w:cs="Arial"/>
          <w:b/>
          <w:bCs/>
          <w:color w:val="auto"/>
        </w:rPr>
      </w:pPr>
      <w:r w:rsidRPr="007C3F3D">
        <w:rPr>
          <w:rFonts w:ascii="Arial" w:hAnsi="Arial" w:cs="Arial"/>
          <w:b/>
          <w:bCs/>
          <w:color w:val="auto"/>
        </w:rPr>
        <w:t>Duties and Responsibilities</w:t>
      </w:r>
    </w:p>
    <w:p w14:paraId="7ED1993E" w14:textId="77777777" w:rsidR="00C84A85" w:rsidRPr="00C84A85" w:rsidRDefault="00C84A85" w:rsidP="00C84A85">
      <w:pPr>
        <w:spacing w:after="0"/>
        <w:rPr>
          <w:rFonts w:ascii="Arial" w:hAnsi="Arial" w:cs="Arial"/>
          <w:sz w:val="24"/>
          <w:szCs w:val="24"/>
        </w:rPr>
      </w:pPr>
    </w:p>
    <w:p w14:paraId="19D78A03"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To support and assist the Senior Lawyer and be responsible for conducting matters in the following areas:</w:t>
      </w:r>
    </w:p>
    <w:p w14:paraId="7CD65719" w14:textId="77777777" w:rsidR="00C84A85" w:rsidRPr="00C84A85" w:rsidRDefault="00C84A85" w:rsidP="00C84A85">
      <w:pPr>
        <w:pStyle w:val="ListParagraph"/>
        <w:spacing w:after="0"/>
        <w:ind w:left="360"/>
        <w:rPr>
          <w:rFonts w:ascii="Arial" w:hAnsi="Arial" w:cs="Arial"/>
          <w:sz w:val="24"/>
          <w:szCs w:val="24"/>
        </w:rPr>
      </w:pPr>
    </w:p>
    <w:p w14:paraId="45D85B42" w14:textId="77777777" w:rsidR="00C84A85" w:rsidRPr="00C84A85" w:rsidRDefault="00C84A85" w:rsidP="00C84A85">
      <w:pPr>
        <w:pStyle w:val="ListParagraph"/>
        <w:numPr>
          <w:ilvl w:val="0"/>
          <w:numId w:val="20"/>
        </w:numPr>
        <w:spacing w:after="0" w:line="240" w:lineRule="auto"/>
        <w:ind w:left="851" w:hanging="425"/>
        <w:rPr>
          <w:rFonts w:ascii="Arial" w:hAnsi="Arial" w:cs="Arial"/>
          <w:sz w:val="24"/>
          <w:szCs w:val="24"/>
        </w:rPr>
      </w:pPr>
      <w:r w:rsidRPr="00C84A85">
        <w:rPr>
          <w:rFonts w:ascii="Arial" w:hAnsi="Arial" w:cs="Arial"/>
          <w:sz w:val="24"/>
          <w:szCs w:val="24"/>
        </w:rPr>
        <w:t>Employment matters both contentious and non-contentious; and</w:t>
      </w:r>
    </w:p>
    <w:p w14:paraId="1831D283" w14:textId="77777777" w:rsidR="00C84A85" w:rsidRPr="00C84A85" w:rsidRDefault="00C84A85" w:rsidP="00C84A85">
      <w:pPr>
        <w:pStyle w:val="ListParagraph"/>
        <w:numPr>
          <w:ilvl w:val="0"/>
          <w:numId w:val="20"/>
        </w:numPr>
        <w:spacing w:after="0" w:line="240" w:lineRule="auto"/>
        <w:ind w:left="851" w:hanging="425"/>
        <w:rPr>
          <w:rFonts w:ascii="Arial" w:hAnsi="Arial" w:cs="Arial"/>
          <w:sz w:val="24"/>
          <w:szCs w:val="24"/>
        </w:rPr>
      </w:pPr>
      <w:r w:rsidRPr="00C84A85">
        <w:rPr>
          <w:rFonts w:ascii="Arial" w:hAnsi="Arial" w:cs="Arial"/>
          <w:sz w:val="24"/>
          <w:szCs w:val="24"/>
        </w:rPr>
        <w:t xml:space="preserve">Pensions </w:t>
      </w:r>
      <w:proofErr w:type="gramStart"/>
      <w:r w:rsidRPr="00C84A85">
        <w:rPr>
          <w:rFonts w:ascii="Arial" w:hAnsi="Arial" w:cs="Arial"/>
          <w:sz w:val="24"/>
          <w:szCs w:val="24"/>
        </w:rPr>
        <w:t>matters</w:t>
      </w:r>
      <w:proofErr w:type="gramEnd"/>
      <w:r w:rsidRPr="00C84A85">
        <w:rPr>
          <w:rFonts w:ascii="Arial" w:hAnsi="Arial" w:cs="Arial"/>
          <w:sz w:val="24"/>
          <w:szCs w:val="24"/>
        </w:rPr>
        <w:t>; and</w:t>
      </w:r>
    </w:p>
    <w:p w14:paraId="4A65B5C5" w14:textId="77777777" w:rsidR="00C84A85" w:rsidRPr="00C84A85" w:rsidRDefault="00C84A85" w:rsidP="00C84A85">
      <w:pPr>
        <w:pStyle w:val="ListParagraph"/>
        <w:numPr>
          <w:ilvl w:val="0"/>
          <w:numId w:val="20"/>
        </w:numPr>
        <w:spacing w:after="0" w:line="240" w:lineRule="auto"/>
        <w:ind w:left="851" w:hanging="425"/>
        <w:rPr>
          <w:rFonts w:ascii="Arial" w:hAnsi="Arial" w:cs="Arial"/>
          <w:sz w:val="24"/>
          <w:szCs w:val="24"/>
        </w:rPr>
      </w:pPr>
      <w:r w:rsidRPr="00C84A85">
        <w:rPr>
          <w:rFonts w:ascii="Arial" w:hAnsi="Arial" w:cs="Arial"/>
          <w:sz w:val="24"/>
          <w:szCs w:val="24"/>
        </w:rPr>
        <w:t>Such other matters and work types as may from time to time be required.</w:t>
      </w:r>
    </w:p>
    <w:p w14:paraId="3AFB19AA" w14:textId="77777777" w:rsidR="00C84A85" w:rsidRPr="00C84A85" w:rsidRDefault="00C84A85" w:rsidP="00C84A85">
      <w:pPr>
        <w:pStyle w:val="ListParagraph"/>
        <w:spacing w:after="0"/>
        <w:ind w:left="360"/>
        <w:rPr>
          <w:rFonts w:ascii="Arial" w:hAnsi="Arial" w:cs="Arial"/>
          <w:sz w:val="24"/>
          <w:szCs w:val="24"/>
        </w:rPr>
      </w:pPr>
    </w:p>
    <w:p w14:paraId="4E145318"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To undertake high quality advocacy, representing the Council before courts and tribunals.</w:t>
      </w:r>
    </w:p>
    <w:p w14:paraId="7CC48C5E" w14:textId="77777777" w:rsidR="00C84A85" w:rsidRPr="00C84A85" w:rsidRDefault="00C84A85" w:rsidP="00C84A85">
      <w:pPr>
        <w:pStyle w:val="ListParagraph"/>
        <w:spacing w:after="0"/>
        <w:ind w:left="360"/>
        <w:rPr>
          <w:rFonts w:ascii="Arial" w:hAnsi="Arial" w:cs="Arial"/>
          <w:sz w:val="24"/>
          <w:szCs w:val="24"/>
        </w:rPr>
      </w:pPr>
    </w:p>
    <w:p w14:paraId="1B49EB63"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To draft legal documentation, appropriate with the nature and grading of the post.</w:t>
      </w:r>
    </w:p>
    <w:p w14:paraId="7DD7E48A" w14:textId="77777777" w:rsidR="00C84A85" w:rsidRPr="00C84A85" w:rsidRDefault="00C84A85" w:rsidP="00C84A85">
      <w:pPr>
        <w:pStyle w:val="ListParagraph"/>
        <w:spacing w:after="0"/>
        <w:rPr>
          <w:rFonts w:ascii="Arial" w:hAnsi="Arial" w:cs="Arial"/>
          <w:sz w:val="24"/>
          <w:szCs w:val="24"/>
        </w:rPr>
      </w:pPr>
    </w:p>
    <w:p w14:paraId="5E678F72"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To undertake all work assigned to them in a competent and professional manner.</w:t>
      </w:r>
    </w:p>
    <w:p w14:paraId="45F6F86F" w14:textId="77777777" w:rsidR="00C84A85" w:rsidRPr="00C84A85" w:rsidRDefault="00C84A85" w:rsidP="00C84A85">
      <w:pPr>
        <w:pStyle w:val="ListParagraph"/>
        <w:spacing w:after="0"/>
        <w:rPr>
          <w:rFonts w:ascii="Arial" w:hAnsi="Arial" w:cs="Arial"/>
          <w:sz w:val="24"/>
          <w:szCs w:val="24"/>
        </w:rPr>
      </w:pPr>
    </w:p>
    <w:p w14:paraId="2EA58302"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Carrying out investigations under the Members Code of Conduct.</w:t>
      </w:r>
    </w:p>
    <w:p w14:paraId="1E9F9E8C" w14:textId="77777777" w:rsidR="00C84A85" w:rsidRPr="00C84A85" w:rsidRDefault="00C84A85" w:rsidP="00C84A85">
      <w:pPr>
        <w:pStyle w:val="ListParagraph"/>
        <w:spacing w:after="0"/>
        <w:rPr>
          <w:rFonts w:ascii="Arial" w:hAnsi="Arial" w:cs="Arial"/>
          <w:sz w:val="24"/>
          <w:szCs w:val="24"/>
        </w:rPr>
      </w:pPr>
    </w:p>
    <w:p w14:paraId="6C922AE3" w14:textId="77777777" w:rsidR="00C84A85" w:rsidRPr="00C84A85" w:rsidRDefault="00C84A85" w:rsidP="00C84A85">
      <w:pPr>
        <w:pStyle w:val="ListParagraph"/>
        <w:numPr>
          <w:ilvl w:val="0"/>
          <w:numId w:val="20"/>
        </w:numPr>
        <w:spacing w:after="0" w:line="240" w:lineRule="auto"/>
        <w:ind w:left="709" w:hanging="283"/>
        <w:rPr>
          <w:rFonts w:ascii="Arial" w:hAnsi="Arial" w:cs="Arial"/>
          <w:sz w:val="24"/>
          <w:szCs w:val="24"/>
        </w:rPr>
      </w:pPr>
      <w:r w:rsidRPr="00C84A85">
        <w:rPr>
          <w:rFonts w:ascii="Arial" w:hAnsi="Arial" w:cs="Arial"/>
          <w:sz w:val="24"/>
          <w:szCs w:val="24"/>
        </w:rPr>
        <w:lastRenderedPageBreak/>
        <w:t xml:space="preserve">Attendance at and presentation of reports to formal and informal meetings </w:t>
      </w:r>
      <w:proofErr w:type="gramStart"/>
      <w:r w:rsidRPr="00C84A85">
        <w:rPr>
          <w:rFonts w:ascii="Arial" w:hAnsi="Arial" w:cs="Arial"/>
          <w:sz w:val="24"/>
          <w:szCs w:val="24"/>
        </w:rPr>
        <w:t>including:</w:t>
      </w:r>
      <w:proofErr w:type="gramEnd"/>
      <w:r w:rsidRPr="00C84A85">
        <w:rPr>
          <w:rFonts w:ascii="Arial" w:hAnsi="Arial" w:cs="Arial"/>
          <w:sz w:val="24"/>
          <w:szCs w:val="24"/>
        </w:rPr>
        <w:t xml:space="preserve"> Cabinet, Committees, Sub-Committees, Member and Officer working groups and outside bodies as appropriate.</w:t>
      </w:r>
    </w:p>
    <w:p w14:paraId="3E8431FD" w14:textId="77777777" w:rsidR="00C84A85" w:rsidRPr="00C84A85" w:rsidRDefault="00C84A85" w:rsidP="00C84A85">
      <w:pPr>
        <w:pStyle w:val="ListParagraph"/>
        <w:spacing w:after="0"/>
        <w:ind w:left="1440"/>
        <w:rPr>
          <w:rFonts w:ascii="Arial" w:hAnsi="Arial" w:cs="Arial"/>
          <w:sz w:val="24"/>
          <w:szCs w:val="24"/>
        </w:rPr>
      </w:pPr>
    </w:p>
    <w:p w14:paraId="707E838F"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To provide cover and support for other team members, as required by the Senior Lawyer.</w:t>
      </w:r>
    </w:p>
    <w:p w14:paraId="4089FE2F"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To undertake legal research as and when required.</w:t>
      </w:r>
    </w:p>
    <w:p w14:paraId="08E92705" w14:textId="77777777" w:rsidR="00C84A85" w:rsidRPr="00C84A85" w:rsidRDefault="00C84A85" w:rsidP="00C84A85">
      <w:pPr>
        <w:pStyle w:val="ListParagraph"/>
        <w:spacing w:after="0"/>
        <w:rPr>
          <w:rFonts w:ascii="Arial" w:hAnsi="Arial" w:cs="Arial"/>
          <w:sz w:val="24"/>
          <w:szCs w:val="24"/>
        </w:rPr>
      </w:pPr>
    </w:p>
    <w:p w14:paraId="738AAB67"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To undertake such personal training as may be deemed necessary to meet the duties and responsibilities of the post, and to assist in the training and development of other staff.</w:t>
      </w:r>
    </w:p>
    <w:p w14:paraId="29DE7E4A" w14:textId="77777777" w:rsidR="00C84A85" w:rsidRPr="00C84A85" w:rsidRDefault="00C84A85" w:rsidP="00C84A85">
      <w:pPr>
        <w:pStyle w:val="ListParagraph"/>
        <w:spacing w:after="0"/>
        <w:rPr>
          <w:rFonts w:ascii="Arial" w:hAnsi="Arial" w:cs="Arial"/>
          <w:sz w:val="24"/>
          <w:szCs w:val="24"/>
        </w:rPr>
      </w:pPr>
    </w:p>
    <w:p w14:paraId="579F97B3" w14:textId="77777777" w:rsidR="00C84A85" w:rsidRPr="00C84A85" w:rsidRDefault="00C84A85" w:rsidP="00C84A85">
      <w:pPr>
        <w:pStyle w:val="ListParagraph"/>
        <w:numPr>
          <w:ilvl w:val="0"/>
          <w:numId w:val="20"/>
        </w:numPr>
        <w:spacing w:after="0" w:line="240" w:lineRule="auto"/>
        <w:ind w:left="360"/>
        <w:rPr>
          <w:rFonts w:ascii="Arial" w:hAnsi="Arial" w:cs="Arial"/>
          <w:sz w:val="24"/>
          <w:szCs w:val="24"/>
        </w:rPr>
      </w:pPr>
      <w:r w:rsidRPr="00C84A85">
        <w:rPr>
          <w:rFonts w:ascii="Arial" w:hAnsi="Arial" w:cs="Arial"/>
          <w:sz w:val="24"/>
          <w:szCs w:val="24"/>
        </w:rPr>
        <w:t>To provide basic front-line supervision of, and internal advice and guidance, to junior staff within the team.</w:t>
      </w:r>
    </w:p>
    <w:p w14:paraId="377EE302" w14:textId="77777777" w:rsidR="00C84A85" w:rsidRPr="00C84A85" w:rsidRDefault="00C84A85" w:rsidP="00C84A85"/>
    <w:p w14:paraId="5E3AB105" w14:textId="77777777" w:rsidR="007C3F3D" w:rsidRDefault="007C3F3D" w:rsidP="00C84A85">
      <w:pPr>
        <w:spacing w:after="0"/>
        <w:rPr>
          <w:rFonts w:ascii="Arial" w:hAnsi="Arial" w:cs="Arial"/>
        </w:rPr>
      </w:pPr>
    </w:p>
    <w:p w14:paraId="3550D638" w14:textId="77777777" w:rsidR="007C3F3D" w:rsidRPr="007C3F3D" w:rsidRDefault="007C3F3D" w:rsidP="00C84A85">
      <w:pPr>
        <w:spacing w:after="0"/>
        <w:rPr>
          <w:rFonts w:ascii="Arial" w:hAnsi="Arial" w:cs="Arial"/>
        </w:rPr>
      </w:pPr>
    </w:p>
    <w:p w14:paraId="5AC3A117" w14:textId="429255CF" w:rsidR="007C3F3D" w:rsidRDefault="0012420B" w:rsidP="00C84A85">
      <w:pPr>
        <w:pStyle w:val="Heading2"/>
        <w:spacing w:before="0"/>
        <w:rPr>
          <w:rFonts w:ascii="Arial" w:hAnsi="Arial" w:cs="Arial"/>
          <w:b/>
          <w:bCs/>
          <w:color w:val="auto"/>
        </w:rPr>
      </w:pPr>
      <w:r w:rsidRPr="0012420B">
        <w:rPr>
          <w:rFonts w:ascii="Arial" w:hAnsi="Arial" w:cs="Arial"/>
          <w:b/>
          <w:bCs/>
          <w:color w:val="auto"/>
        </w:rPr>
        <w:t>Organisational Responsibilities</w:t>
      </w:r>
    </w:p>
    <w:p w14:paraId="34A73686" w14:textId="77777777" w:rsidR="00C84A85" w:rsidRPr="00C84A85" w:rsidRDefault="00C84A85" w:rsidP="00C84A85"/>
    <w:p w14:paraId="70980771" w14:textId="190E75A3" w:rsidR="0012420B" w:rsidRPr="001E413E" w:rsidRDefault="00677E68" w:rsidP="00935842">
      <w:pPr>
        <w:pStyle w:val="Heading3"/>
        <w:spacing w:before="0"/>
        <w:rPr>
          <w:rFonts w:ascii="Arial" w:hAnsi="Arial" w:cs="Arial"/>
          <w:b/>
          <w:bCs/>
          <w:color w:val="auto"/>
        </w:rPr>
      </w:pPr>
      <w:r>
        <w:rPr>
          <w:rFonts w:ascii="Arial" w:hAnsi="Arial" w:cs="Arial"/>
          <w:b/>
          <w:bCs/>
          <w:color w:val="auto"/>
        </w:rPr>
        <w:t>V</w:t>
      </w:r>
      <w:r w:rsidR="0012420B" w:rsidRPr="001E413E">
        <w:rPr>
          <w:rFonts w:ascii="Arial" w:hAnsi="Arial" w:cs="Arial"/>
          <w:b/>
          <w:bCs/>
          <w:color w:val="auto"/>
        </w:rPr>
        <w:t>alues and behaviours</w:t>
      </w:r>
    </w:p>
    <w:p w14:paraId="136279E2" w14:textId="77777777" w:rsidR="0012420B" w:rsidRPr="0012420B" w:rsidRDefault="0012420B" w:rsidP="00935842">
      <w:pPr>
        <w:spacing w:after="0"/>
        <w:rPr>
          <w:rFonts w:ascii="Arial" w:hAnsi="Arial" w:cs="Arial"/>
        </w:rPr>
      </w:pPr>
      <w:r w:rsidRPr="0012420B">
        <w:rPr>
          <w:rFonts w:ascii="Arial" w:hAnsi="Arial" w:cs="Arial"/>
        </w:rPr>
        <w:t>To demonstrate and be a role model for the council’s values and behaviours to promote and encourage positive behaviours, enhancing the quality and integrity of the services we provide.</w:t>
      </w:r>
    </w:p>
    <w:p w14:paraId="43EA8215" w14:textId="77777777" w:rsidR="0012420B" w:rsidRPr="001E413E" w:rsidRDefault="0012420B" w:rsidP="00935842">
      <w:pPr>
        <w:spacing w:after="0"/>
        <w:rPr>
          <w:rFonts w:ascii="Arial" w:hAnsi="Arial" w:cs="Arial"/>
          <w:b/>
          <w:bCs/>
        </w:rPr>
      </w:pPr>
    </w:p>
    <w:p w14:paraId="168D3533" w14:textId="4E2D9FDB" w:rsidR="0012420B" w:rsidRPr="001E413E" w:rsidRDefault="0012420B" w:rsidP="00935842">
      <w:pPr>
        <w:pStyle w:val="Heading3"/>
        <w:rPr>
          <w:rFonts w:ascii="Arial" w:hAnsi="Arial" w:cs="Arial"/>
          <w:b/>
          <w:bCs/>
          <w:color w:val="auto"/>
        </w:rPr>
      </w:pPr>
      <w:r w:rsidRPr="001E413E">
        <w:rPr>
          <w:rFonts w:ascii="Arial" w:hAnsi="Arial" w:cs="Arial"/>
          <w:b/>
          <w:bCs/>
          <w:color w:val="auto"/>
        </w:rPr>
        <w:t>Smarter working, transformation, and design principles</w:t>
      </w:r>
    </w:p>
    <w:p w14:paraId="423EA9A3" w14:textId="77777777" w:rsidR="0012420B" w:rsidRPr="0012420B" w:rsidRDefault="0012420B" w:rsidP="00935842">
      <w:pPr>
        <w:spacing w:after="0"/>
        <w:rPr>
          <w:rFonts w:ascii="Arial" w:hAnsi="Arial" w:cs="Arial"/>
        </w:rPr>
      </w:pPr>
      <w:r w:rsidRPr="0012420B">
        <w:rPr>
          <w:rFonts w:ascii="Arial" w:hAnsi="Arial" w:cs="Arial"/>
        </w:rPr>
        <w:t>To seek new and innovative ideas to work smarter, irrespective of job role, and to be creative, innovative and empowered. Understand the operational impact of transformational change and service design principles to support new ways of working and to meet customer needs.</w:t>
      </w:r>
    </w:p>
    <w:p w14:paraId="78FEB052" w14:textId="77777777" w:rsidR="0012420B" w:rsidRPr="0012420B" w:rsidRDefault="0012420B" w:rsidP="00935842">
      <w:pPr>
        <w:spacing w:after="0"/>
        <w:rPr>
          <w:rFonts w:ascii="Arial" w:hAnsi="Arial" w:cs="Arial"/>
        </w:rPr>
      </w:pPr>
    </w:p>
    <w:p w14:paraId="5DBF3F62" w14:textId="20E522A3" w:rsidR="0012420B" w:rsidRPr="001E413E" w:rsidRDefault="0012420B" w:rsidP="00935842">
      <w:pPr>
        <w:pStyle w:val="Heading3"/>
        <w:rPr>
          <w:rFonts w:ascii="Arial" w:hAnsi="Arial" w:cs="Arial"/>
          <w:b/>
          <w:bCs/>
          <w:color w:val="auto"/>
        </w:rPr>
      </w:pPr>
      <w:r w:rsidRPr="001E413E">
        <w:rPr>
          <w:rFonts w:ascii="Arial" w:hAnsi="Arial" w:cs="Arial"/>
          <w:b/>
          <w:bCs/>
          <w:color w:val="auto"/>
        </w:rPr>
        <w:t>Communication</w:t>
      </w:r>
    </w:p>
    <w:p w14:paraId="0CEF8DB6" w14:textId="77777777" w:rsidR="0012420B" w:rsidRPr="0012420B" w:rsidRDefault="0012420B" w:rsidP="00935842">
      <w:pPr>
        <w:spacing w:after="0"/>
        <w:rPr>
          <w:rFonts w:ascii="Arial" w:hAnsi="Arial" w:cs="Arial"/>
        </w:rPr>
      </w:pPr>
      <w:r w:rsidRPr="0012420B">
        <w:rPr>
          <w:rFonts w:ascii="Arial" w:hAnsi="Arial" w:cs="Arial"/>
        </w:rPr>
        <w:t>To communicate effectively with our customers, managers, peers and partners and to work collaboratively to provide the best possible public service. Communication between teams, services and partner organisations is imperative in providing the best possible service to our public.</w:t>
      </w:r>
    </w:p>
    <w:p w14:paraId="5D1C434D" w14:textId="77777777" w:rsidR="0012420B" w:rsidRPr="0012420B" w:rsidRDefault="0012420B" w:rsidP="00935842">
      <w:pPr>
        <w:spacing w:after="0"/>
        <w:rPr>
          <w:rFonts w:ascii="Arial" w:hAnsi="Arial" w:cs="Arial"/>
        </w:rPr>
      </w:pPr>
    </w:p>
    <w:p w14:paraId="204EC60E" w14:textId="51C40289" w:rsidR="0012420B" w:rsidRPr="001E413E" w:rsidRDefault="0012420B" w:rsidP="00935842">
      <w:pPr>
        <w:pStyle w:val="Heading3"/>
        <w:rPr>
          <w:rFonts w:ascii="Arial" w:hAnsi="Arial" w:cs="Arial"/>
          <w:b/>
          <w:bCs/>
          <w:color w:val="auto"/>
        </w:rPr>
      </w:pPr>
      <w:r w:rsidRPr="001E413E">
        <w:rPr>
          <w:rFonts w:ascii="Arial" w:hAnsi="Arial" w:cs="Arial"/>
          <w:b/>
          <w:bCs/>
          <w:color w:val="auto"/>
        </w:rPr>
        <w:t xml:space="preserve">Health, Safety and Wellbeing </w:t>
      </w:r>
    </w:p>
    <w:p w14:paraId="0910BBD7" w14:textId="2BE9E865" w:rsidR="0012420B" w:rsidRPr="0012420B" w:rsidRDefault="0012420B" w:rsidP="00935842">
      <w:pPr>
        <w:spacing w:after="0"/>
        <w:rPr>
          <w:rFonts w:ascii="Arial" w:hAnsi="Arial" w:cs="Arial"/>
        </w:rPr>
      </w:pPr>
      <w:r w:rsidRPr="0012420B">
        <w:rPr>
          <w:rFonts w:ascii="Arial" w:hAnsi="Arial" w:cs="Arial"/>
        </w:rPr>
        <w:t>To take responsibility for health, safety</w:t>
      </w:r>
      <w:r w:rsidR="001E413E">
        <w:rPr>
          <w:rFonts w:ascii="Arial" w:hAnsi="Arial" w:cs="Arial"/>
        </w:rPr>
        <w:t>,</w:t>
      </w:r>
      <w:r w:rsidRPr="0012420B">
        <w:rPr>
          <w:rFonts w:ascii="Arial" w:hAnsi="Arial" w:cs="Arial"/>
        </w:rPr>
        <w:t xml:space="preserve"> and wellbeing in accordance with the council’s Health and Safety policy and procedures. </w:t>
      </w:r>
    </w:p>
    <w:p w14:paraId="6202D5C9" w14:textId="77777777" w:rsidR="0012420B" w:rsidRPr="0012420B" w:rsidRDefault="0012420B" w:rsidP="00935842">
      <w:pPr>
        <w:spacing w:after="0"/>
        <w:rPr>
          <w:rFonts w:ascii="Arial" w:hAnsi="Arial" w:cs="Arial"/>
        </w:rPr>
      </w:pPr>
    </w:p>
    <w:p w14:paraId="21D06014" w14:textId="4B63C06E" w:rsidR="0012420B" w:rsidRPr="001E413E" w:rsidRDefault="0012420B" w:rsidP="00935842">
      <w:pPr>
        <w:pStyle w:val="Heading3"/>
        <w:rPr>
          <w:rFonts w:ascii="Arial" w:hAnsi="Arial" w:cs="Arial"/>
          <w:b/>
          <w:bCs/>
          <w:color w:val="auto"/>
        </w:rPr>
      </w:pPr>
      <w:r w:rsidRPr="001E413E">
        <w:rPr>
          <w:rFonts w:ascii="Arial" w:hAnsi="Arial" w:cs="Arial"/>
          <w:b/>
          <w:bCs/>
          <w:color w:val="auto"/>
        </w:rPr>
        <w:t>Equality and diversity</w:t>
      </w:r>
    </w:p>
    <w:p w14:paraId="5202B3DC" w14:textId="77777777" w:rsidR="0012420B" w:rsidRPr="0012420B" w:rsidRDefault="0012420B" w:rsidP="00935842">
      <w:pPr>
        <w:spacing w:after="0"/>
        <w:rPr>
          <w:rFonts w:ascii="Arial" w:hAnsi="Arial" w:cs="Arial"/>
        </w:rPr>
      </w:pPr>
      <w:r w:rsidRPr="0012420B">
        <w:rPr>
          <w:rFonts w:ascii="Arial" w:hAnsi="Arial" w:cs="Arial"/>
        </w:rPr>
        <w:t>To promote a society that gives everyone an equal chance to learn, work and live, free from discrimination and prejudice and ensure our commitment is put into practice. All employees are responsible for eliminating unfair and unlawful discrimination in everything that they do.</w:t>
      </w:r>
    </w:p>
    <w:p w14:paraId="4CBADB88" w14:textId="77777777" w:rsidR="0012420B" w:rsidRPr="0012420B" w:rsidRDefault="0012420B" w:rsidP="00935842">
      <w:pPr>
        <w:spacing w:after="0"/>
        <w:rPr>
          <w:rFonts w:ascii="Arial" w:hAnsi="Arial" w:cs="Arial"/>
        </w:rPr>
      </w:pPr>
      <w:r w:rsidRPr="0012420B">
        <w:rPr>
          <w:rFonts w:ascii="Arial" w:hAnsi="Arial" w:cs="Arial"/>
        </w:rPr>
        <w:t xml:space="preserve"> </w:t>
      </w:r>
    </w:p>
    <w:p w14:paraId="3784DDBA" w14:textId="0BF96C2F" w:rsidR="0012420B" w:rsidRPr="001E413E" w:rsidRDefault="0012420B" w:rsidP="00935842">
      <w:pPr>
        <w:pStyle w:val="Heading3"/>
        <w:rPr>
          <w:rFonts w:ascii="Arial" w:hAnsi="Arial" w:cs="Arial"/>
          <w:b/>
          <w:bCs/>
          <w:color w:val="auto"/>
        </w:rPr>
      </w:pPr>
      <w:r w:rsidRPr="001E413E">
        <w:rPr>
          <w:rFonts w:ascii="Arial" w:hAnsi="Arial" w:cs="Arial"/>
          <w:b/>
          <w:bCs/>
          <w:color w:val="auto"/>
        </w:rPr>
        <w:t>Confidentiality</w:t>
      </w:r>
    </w:p>
    <w:p w14:paraId="7F3B02EE" w14:textId="77777777" w:rsidR="0012420B" w:rsidRPr="0012420B" w:rsidRDefault="0012420B" w:rsidP="00935842">
      <w:pPr>
        <w:spacing w:after="0"/>
        <w:rPr>
          <w:rFonts w:ascii="Arial" w:hAnsi="Arial" w:cs="Arial"/>
        </w:rPr>
      </w:pPr>
      <w:r w:rsidRPr="0012420B">
        <w:rPr>
          <w:rFonts w:ascii="Arial" w:hAnsi="Arial" w:cs="Arial"/>
        </w:rPr>
        <w:t>To work in a way that does not divulge personal and/or confidential information and follow the council’s policies and procedures in relation to data protection and security of information.</w:t>
      </w:r>
    </w:p>
    <w:p w14:paraId="15EC66EA" w14:textId="77777777" w:rsidR="0012420B" w:rsidRPr="0012420B" w:rsidRDefault="0012420B" w:rsidP="00935842">
      <w:pPr>
        <w:spacing w:after="0"/>
        <w:rPr>
          <w:rFonts w:ascii="Arial" w:hAnsi="Arial" w:cs="Arial"/>
        </w:rPr>
      </w:pPr>
    </w:p>
    <w:p w14:paraId="2934DBA0" w14:textId="339B84BC" w:rsidR="0012420B" w:rsidRPr="001E413E" w:rsidRDefault="0012420B" w:rsidP="00935842">
      <w:pPr>
        <w:pStyle w:val="Heading3"/>
        <w:rPr>
          <w:rFonts w:ascii="Arial" w:hAnsi="Arial" w:cs="Arial"/>
          <w:b/>
          <w:bCs/>
          <w:color w:val="auto"/>
        </w:rPr>
      </w:pPr>
      <w:r w:rsidRPr="001E413E">
        <w:rPr>
          <w:rFonts w:ascii="Arial" w:hAnsi="Arial" w:cs="Arial"/>
          <w:b/>
          <w:bCs/>
          <w:color w:val="auto"/>
        </w:rPr>
        <w:t>Climate Change</w:t>
      </w:r>
    </w:p>
    <w:p w14:paraId="6BDA60F0" w14:textId="77777777" w:rsidR="0012420B" w:rsidRPr="0012420B" w:rsidRDefault="0012420B" w:rsidP="00935842">
      <w:pPr>
        <w:spacing w:after="0"/>
        <w:rPr>
          <w:rFonts w:ascii="Arial" w:hAnsi="Arial" w:cs="Arial"/>
        </w:rPr>
      </w:pPr>
      <w:r w:rsidRPr="0012420B">
        <w:rPr>
          <w:rFonts w:ascii="Arial" w:hAnsi="Arial" w:cs="Arial"/>
        </w:rPr>
        <w:t xml:space="preserve">To contribute to our corporate responsibility in relation to climate change by considering and limiting the carbon impact of activities </w:t>
      </w:r>
      <w:proofErr w:type="gramStart"/>
      <w:r w:rsidRPr="0012420B">
        <w:rPr>
          <w:rFonts w:ascii="Arial" w:hAnsi="Arial" w:cs="Arial"/>
        </w:rPr>
        <w:t>during the course of</w:t>
      </w:r>
      <w:proofErr w:type="gramEnd"/>
      <w:r w:rsidRPr="0012420B">
        <w:rPr>
          <w:rFonts w:ascii="Arial" w:hAnsi="Arial" w:cs="Arial"/>
        </w:rPr>
        <w:t xml:space="preserve"> your work, wherever possible.</w:t>
      </w:r>
    </w:p>
    <w:p w14:paraId="33C5D2E5" w14:textId="77777777" w:rsidR="0012420B" w:rsidRPr="001E413E" w:rsidRDefault="0012420B" w:rsidP="00935842">
      <w:pPr>
        <w:spacing w:after="0"/>
        <w:rPr>
          <w:rFonts w:ascii="Arial" w:hAnsi="Arial" w:cs="Arial"/>
          <w:b/>
          <w:bCs/>
        </w:rPr>
      </w:pPr>
    </w:p>
    <w:p w14:paraId="473870D6" w14:textId="0B06196C" w:rsidR="0012420B" w:rsidRPr="001E413E" w:rsidRDefault="0012420B" w:rsidP="00935842">
      <w:pPr>
        <w:pStyle w:val="Heading3"/>
        <w:rPr>
          <w:rFonts w:ascii="Arial" w:hAnsi="Arial" w:cs="Arial"/>
          <w:b/>
          <w:bCs/>
          <w:color w:val="auto"/>
        </w:rPr>
      </w:pPr>
      <w:r w:rsidRPr="001E413E">
        <w:rPr>
          <w:rFonts w:ascii="Arial" w:hAnsi="Arial" w:cs="Arial"/>
          <w:b/>
          <w:bCs/>
          <w:color w:val="auto"/>
        </w:rPr>
        <w:t>Performance management</w:t>
      </w:r>
    </w:p>
    <w:p w14:paraId="5B4D8CD2" w14:textId="77777777" w:rsidR="0012420B" w:rsidRPr="0012420B" w:rsidRDefault="0012420B" w:rsidP="00935842">
      <w:pPr>
        <w:spacing w:after="0"/>
        <w:rPr>
          <w:rFonts w:ascii="Arial" w:hAnsi="Arial" w:cs="Arial"/>
        </w:rPr>
      </w:pPr>
      <w:r w:rsidRPr="0012420B">
        <w:rPr>
          <w:rFonts w:ascii="Arial" w:hAnsi="Arial" w:cs="Arial"/>
        </w:rPr>
        <w:t>To promote a culture whereby performance management is ingrained and the highest of standards and performance are achieved by all. Contribute to the council’s Performance and Development Review processes to ensure continuous learning and improvement and to increase organisational performance.</w:t>
      </w:r>
    </w:p>
    <w:p w14:paraId="49202E47" w14:textId="77777777" w:rsidR="0012420B" w:rsidRPr="0012420B" w:rsidRDefault="0012420B" w:rsidP="00935842">
      <w:pPr>
        <w:spacing w:after="0"/>
        <w:rPr>
          <w:rFonts w:ascii="Arial" w:hAnsi="Arial" w:cs="Arial"/>
        </w:rPr>
      </w:pPr>
    </w:p>
    <w:p w14:paraId="729C3966" w14:textId="1D17EDE1" w:rsidR="0012420B" w:rsidRPr="001E413E" w:rsidRDefault="0012420B" w:rsidP="00935842">
      <w:pPr>
        <w:pStyle w:val="Heading3"/>
        <w:rPr>
          <w:rFonts w:ascii="Arial" w:hAnsi="Arial" w:cs="Arial"/>
          <w:b/>
          <w:bCs/>
          <w:color w:val="auto"/>
        </w:rPr>
      </w:pPr>
      <w:r w:rsidRPr="001E413E">
        <w:rPr>
          <w:rFonts w:ascii="Arial" w:hAnsi="Arial" w:cs="Arial"/>
          <w:b/>
          <w:bCs/>
          <w:color w:val="auto"/>
        </w:rPr>
        <w:t>Quality assurance (for applicable posts)</w:t>
      </w:r>
    </w:p>
    <w:p w14:paraId="6E52F590" w14:textId="77777777" w:rsidR="0012420B" w:rsidRPr="0012420B" w:rsidRDefault="0012420B" w:rsidP="00935842">
      <w:pPr>
        <w:spacing w:after="0"/>
        <w:rPr>
          <w:rFonts w:ascii="Arial" w:hAnsi="Arial" w:cs="Arial"/>
        </w:rPr>
      </w:pPr>
      <w:r w:rsidRPr="0012420B">
        <w:rPr>
          <w:rFonts w:ascii="Arial" w:hAnsi="Arial" w:cs="Arial"/>
        </w:rPr>
        <w:t xml:space="preserve">To set, monitor and evaluate standards at individual, team and service level so that the highest standards of service are delivered and maintained. Use data, where appropriate, to enhance the </w:t>
      </w:r>
      <w:proofErr w:type="gramStart"/>
      <w:r w:rsidRPr="0012420B">
        <w:rPr>
          <w:rFonts w:ascii="Arial" w:hAnsi="Arial" w:cs="Arial"/>
        </w:rPr>
        <w:t>quality of service</w:t>
      </w:r>
      <w:proofErr w:type="gramEnd"/>
      <w:r w:rsidRPr="0012420B">
        <w:rPr>
          <w:rFonts w:ascii="Arial" w:hAnsi="Arial" w:cs="Arial"/>
        </w:rPr>
        <w:t xml:space="preserve"> provision and support decision making processes.</w:t>
      </w:r>
    </w:p>
    <w:p w14:paraId="7FA38AB9" w14:textId="77777777" w:rsidR="0012420B" w:rsidRPr="0012420B" w:rsidRDefault="0012420B" w:rsidP="00935842">
      <w:pPr>
        <w:spacing w:after="0"/>
        <w:rPr>
          <w:rFonts w:ascii="Arial" w:hAnsi="Arial" w:cs="Arial"/>
        </w:rPr>
      </w:pPr>
    </w:p>
    <w:p w14:paraId="400DCD53" w14:textId="71131D06" w:rsidR="0012420B" w:rsidRPr="001E413E" w:rsidRDefault="0012420B" w:rsidP="00935842">
      <w:pPr>
        <w:pStyle w:val="Heading3"/>
        <w:rPr>
          <w:rFonts w:ascii="Arial" w:hAnsi="Arial" w:cs="Arial"/>
          <w:b/>
          <w:bCs/>
          <w:color w:val="auto"/>
        </w:rPr>
      </w:pPr>
      <w:r w:rsidRPr="001E413E">
        <w:rPr>
          <w:rFonts w:ascii="Arial" w:hAnsi="Arial" w:cs="Arial"/>
          <w:b/>
          <w:bCs/>
          <w:color w:val="auto"/>
        </w:rPr>
        <w:t>Management and leadership (for applicable posts)</w:t>
      </w:r>
    </w:p>
    <w:p w14:paraId="6C8AB534" w14:textId="77777777" w:rsidR="0012420B" w:rsidRPr="0012420B" w:rsidRDefault="0012420B" w:rsidP="00935842">
      <w:pPr>
        <w:spacing w:after="0"/>
        <w:rPr>
          <w:rFonts w:ascii="Arial" w:hAnsi="Arial" w:cs="Arial"/>
        </w:rPr>
      </w:pPr>
      <w:r w:rsidRPr="0012420B">
        <w:rPr>
          <w:rFonts w:ascii="Arial" w:hAnsi="Arial" w:cs="Arial"/>
        </w:rPr>
        <w:t>To provide vision and leadership to inspire and empower all employees so they can reach their full potential and contribute to the council’s values and behaviours. Managers and leaders must engage in personal development to ensure they are equipped to lead transformational change; always searching for better ways to do things differently to meet organisational changes and service priorities.</w:t>
      </w:r>
    </w:p>
    <w:p w14:paraId="205673BE" w14:textId="77777777" w:rsidR="0012420B" w:rsidRPr="001E413E" w:rsidRDefault="0012420B" w:rsidP="00935842">
      <w:pPr>
        <w:spacing w:after="0"/>
        <w:rPr>
          <w:rFonts w:ascii="Arial" w:hAnsi="Arial" w:cs="Arial"/>
          <w:b/>
          <w:bCs/>
        </w:rPr>
      </w:pPr>
    </w:p>
    <w:p w14:paraId="2FA31093" w14:textId="1B1868D2" w:rsidR="0012420B" w:rsidRPr="001E413E" w:rsidRDefault="0012420B" w:rsidP="00935842">
      <w:pPr>
        <w:pStyle w:val="Heading3"/>
        <w:rPr>
          <w:rFonts w:ascii="Arial" w:hAnsi="Arial" w:cs="Arial"/>
          <w:b/>
          <w:bCs/>
          <w:color w:val="auto"/>
        </w:rPr>
      </w:pPr>
      <w:r w:rsidRPr="001E413E">
        <w:rPr>
          <w:rFonts w:ascii="Arial" w:hAnsi="Arial" w:cs="Arial"/>
          <w:b/>
          <w:bCs/>
          <w:color w:val="auto"/>
        </w:rPr>
        <w:t>Financial management (for applicable posts)</w:t>
      </w:r>
    </w:p>
    <w:p w14:paraId="1DBF94FF" w14:textId="77777777" w:rsidR="0012420B" w:rsidRPr="0012420B" w:rsidRDefault="0012420B" w:rsidP="00935842">
      <w:pPr>
        <w:spacing w:after="0"/>
        <w:rPr>
          <w:rFonts w:ascii="Arial" w:hAnsi="Arial" w:cs="Arial"/>
        </w:rPr>
      </w:pPr>
      <w:r w:rsidRPr="0012420B">
        <w:rPr>
          <w:rFonts w:ascii="Arial" w:hAnsi="Arial" w:cs="Arial"/>
        </w:rPr>
        <w:t>To manage a designated budget, ensuring that the service achieves value for money in all circumstances through the monitoring of expenditure and the early identification of any financial irregularity.</w:t>
      </w:r>
    </w:p>
    <w:p w14:paraId="59C3B9F3" w14:textId="77777777" w:rsidR="0012420B" w:rsidRPr="0012420B" w:rsidRDefault="0012420B" w:rsidP="00935842">
      <w:pPr>
        <w:spacing w:after="0"/>
        <w:rPr>
          <w:rFonts w:ascii="Arial" w:hAnsi="Arial" w:cs="Arial"/>
        </w:rPr>
      </w:pPr>
    </w:p>
    <w:p w14:paraId="644070CA" w14:textId="4996015F" w:rsidR="0012420B" w:rsidRDefault="0012420B" w:rsidP="00935842">
      <w:pPr>
        <w:spacing w:after="0"/>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p w14:paraId="1ABF863C" w14:textId="408D74C7" w:rsidR="0012420B" w:rsidRDefault="0012420B" w:rsidP="0012420B">
      <w:pPr>
        <w:rPr>
          <w:rFonts w:ascii="Arial" w:hAnsi="Arial" w:cs="Arial"/>
        </w:rPr>
      </w:pPr>
    </w:p>
    <w:p w14:paraId="0DC5CCFD" w14:textId="7855BF74" w:rsidR="0012420B" w:rsidRDefault="0012420B" w:rsidP="0012420B">
      <w:pPr>
        <w:rPr>
          <w:rFonts w:ascii="Arial" w:hAnsi="Arial" w:cs="Arial"/>
        </w:rPr>
      </w:pPr>
    </w:p>
    <w:p w14:paraId="0C9EB22A" w14:textId="3F25B3D3" w:rsidR="0012420B" w:rsidRDefault="0012420B" w:rsidP="0012420B">
      <w:pPr>
        <w:rPr>
          <w:rFonts w:ascii="Arial" w:hAnsi="Arial" w:cs="Arial"/>
        </w:rPr>
      </w:pPr>
    </w:p>
    <w:p w14:paraId="247072D5" w14:textId="08F20C4E" w:rsidR="0012420B" w:rsidRDefault="0012420B" w:rsidP="0012420B">
      <w:pPr>
        <w:rPr>
          <w:rFonts w:ascii="Arial" w:hAnsi="Arial" w:cs="Arial"/>
        </w:rPr>
      </w:pPr>
    </w:p>
    <w:p w14:paraId="38AEFB42" w14:textId="39183F17" w:rsidR="001E413E" w:rsidRDefault="001E413E" w:rsidP="0012420B">
      <w:pPr>
        <w:rPr>
          <w:rFonts w:ascii="Arial" w:hAnsi="Arial" w:cs="Arial"/>
        </w:rPr>
        <w:sectPr w:rsidR="001E413E" w:rsidSect="00935842">
          <w:headerReference w:type="first" r:id="rId7"/>
          <w:pgSz w:w="11906" w:h="16838"/>
          <w:pgMar w:top="720" w:right="720" w:bottom="720" w:left="720" w:header="283" w:footer="567" w:gutter="0"/>
          <w:cols w:space="708"/>
          <w:titlePg/>
          <w:docGrid w:linePitch="360"/>
        </w:sectPr>
      </w:pPr>
    </w:p>
    <w:p w14:paraId="43D78ED5" w14:textId="215BF8F8" w:rsidR="0012420B" w:rsidRPr="00FE03F9" w:rsidRDefault="001E413E" w:rsidP="00FE03F9">
      <w:pPr>
        <w:pStyle w:val="Heading2"/>
        <w:rPr>
          <w:rFonts w:ascii="Arial" w:hAnsi="Arial" w:cs="Arial"/>
          <w:b/>
          <w:bCs/>
          <w:color w:val="000000" w:themeColor="text1"/>
        </w:rPr>
      </w:pPr>
      <w:r w:rsidRPr="00FE03F9">
        <w:rPr>
          <w:rFonts w:ascii="Arial" w:hAnsi="Arial" w:cs="Arial"/>
          <w:b/>
          <w:bCs/>
          <w:color w:val="000000" w:themeColor="text1"/>
        </w:rPr>
        <w:lastRenderedPageBreak/>
        <w:t>Person Specification</w:t>
      </w:r>
    </w:p>
    <w:p w14:paraId="606B04B4" w14:textId="04A05997" w:rsidR="001E413E" w:rsidRPr="001E413E" w:rsidRDefault="001E413E" w:rsidP="001E413E">
      <w:pPr>
        <w:rPr>
          <w:rFonts w:ascii="Arial" w:hAnsi="Arial" w:cs="Arial"/>
        </w:rPr>
      </w:pPr>
    </w:p>
    <w:tbl>
      <w:tblPr>
        <w:tblStyle w:val="TableGrid"/>
        <w:tblW w:w="0" w:type="auto"/>
        <w:tblLook w:val="04A0" w:firstRow="1" w:lastRow="0" w:firstColumn="1" w:lastColumn="0" w:noHBand="0" w:noVBand="1"/>
        <w:tblCaption w:val="Table"/>
        <w:tblDescription w:val="Person Specification"/>
      </w:tblPr>
      <w:tblGrid>
        <w:gridCol w:w="3114"/>
        <w:gridCol w:w="6237"/>
        <w:gridCol w:w="6037"/>
      </w:tblGrid>
      <w:tr w:rsidR="001E413E" w:rsidRPr="001E413E" w14:paraId="31E2D319" w14:textId="77777777" w:rsidTr="001E413E">
        <w:tc>
          <w:tcPr>
            <w:tcW w:w="3114" w:type="dxa"/>
          </w:tcPr>
          <w:p w14:paraId="2011C765" w14:textId="1D421569" w:rsidR="001E413E" w:rsidRPr="001E413E" w:rsidRDefault="009933D7" w:rsidP="001E413E">
            <w:pPr>
              <w:rPr>
                <w:rFonts w:ascii="Arial" w:hAnsi="Arial" w:cs="Arial"/>
                <w:b/>
                <w:bCs/>
              </w:rPr>
            </w:pPr>
            <w:r>
              <w:rPr>
                <w:rFonts w:ascii="Arial" w:hAnsi="Arial" w:cs="Arial"/>
                <w:b/>
                <w:bCs/>
              </w:rPr>
              <w:t>Attributes</w:t>
            </w:r>
          </w:p>
        </w:tc>
        <w:tc>
          <w:tcPr>
            <w:tcW w:w="6237" w:type="dxa"/>
          </w:tcPr>
          <w:p w14:paraId="651B2FED" w14:textId="0F89D8DF" w:rsidR="001E413E" w:rsidRPr="001E413E" w:rsidRDefault="001E413E" w:rsidP="001E413E">
            <w:pPr>
              <w:rPr>
                <w:rFonts w:ascii="Arial" w:hAnsi="Arial" w:cs="Arial"/>
                <w:b/>
                <w:bCs/>
              </w:rPr>
            </w:pPr>
            <w:r w:rsidRPr="001E413E">
              <w:rPr>
                <w:rFonts w:ascii="Arial" w:hAnsi="Arial" w:cs="Arial"/>
                <w:b/>
                <w:bCs/>
              </w:rPr>
              <w:t>Essential</w:t>
            </w:r>
          </w:p>
        </w:tc>
        <w:tc>
          <w:tcPr>
            <w:tcW w:w="6037" w:type="dxa"/>
          </w:tcPr>
          <w:p w14:paraId="5F0A86D0" w14:textId="51D0CEFE" w:rsidR="001E413E" w:rsidRPr="001E413E" w:rsidRDefault="001E413E" w:rsidP="001E413E">
            <w:pPr>
              <w:rPr>
                <w:rFonts w:ascii="Arial" w:hAnsi="Arial" w:cs="Arial"/>
                <w:b/>
                <w:bCs/>
              </w:rPr>
            </w:pPr>
            <w:r w:rsidRPr="001E413E">
              <w:rPr>
                <w:rFonts w:ascii="Arial" w:hAnsi="Arial" w:cs="Arial"/>
                <w:b/>
                <w:bCs/>
              </w:rPr>
              <w:t>Desirable</w:t>
            </w:r>
          </w:p>
        </w:tc>
      </w:tr>
      <w:tr w:rsidR="00C84A85" w:rsidRPr="00677E68" w14:paraId="4CBB13F3" w14:textId="77777777" w:rsidTr="001E413E">
        <w:tc>
          <w:tcPr>
            <w:tcW w:w="3114" w:type="dxa"/>
          </w:tcPr>
          <w:p w14:paraId="1DC08802" w14:textId="77777777" w:rsidR="00C84A85" w:rsidRPr="00677E68" w:rsidRDefault="00C84A85" w:rsidP="00C84A85">
            <w:pPr>
              <w:rPr>
                <w:rFonts w:ascii="Arial" w:hAnsi="Arial" w:cs="Arial"/>
                <w:b/>
                <w:bCs/>
              </w:rPr>
            </w:pPr>
            <w:r w:rsidRPr="00677E68">
              <w:rPr>
                <w:rFonts w:ascii="Arial" w:hAnsi="Arial" w:cs="Arial"/>
                <w:b/>
                <w:bCs/>
              </w:rPr>
              <w:t>Qualifications</w:t>
            </w:r>
          </w:p>
          <w:p w14:paraId="57576DEE" w14:textId="1907FBF1" w:rsidR="00C84A85" w:rsidRPr="00677E68" w:rsidRDefault="00C84A85" w:rsidP="00C84A85">
            <w:pPr>
              <w:rPr>
                <w:rFonts w:ascii="Arial" w:hAnsi="Arial" w:cs="Arial"/>
                <w:b/>
                <w:bCs/>
              </w:rPr>
            </w:pPr>
          </w:p>
          <w:p w14:paraId="6259044C" w14:textId="5FB28F4B" w:rsidR="00C84A85" w:rsidRPr="00677E68" w:rsidRDefault="00C84A85" w:rsidP="00C84A85">
            <w:pPr>
              <w:rPr>
                <w:rFonts w:ascii="Arial" w:hAnsi="Arial" w:cs="Arial"/>
                <w:b/>
                <w:bCs/>
              </w:rPr>
            </w:pPr>
          </w:p>
          <w:p w14:paraId="60301985" w14:textId="77777777" w:rsidR="00C84A85" w:rsidRPr="00677E68" w:rsidRDefault="00C84A85" w:rsidP="00C84A85">
            <w:pPr>
              <w:rPr>
                <w:rFonts w:ascii="Arial" w:hAnsi="Arial" w:cs="Arial"/>
                <w:b/>
                <w:bCs/>
              </w:rPr>
            </w:pPr>
          </w:p>
          <w:p w14:paraId="228797F9" w14:textId="77777777" w:rsidR="00C84A85" w:rsidRPr="00677E68" w:rsidRDefault="00C84A85" w:rsidP="00C84A85">
            <w:pPr>
              <w:rPr>
                <w:rFonts w:ascii="Arial" w:hAnsi="Arial" w:cs="Arial"/>
                <w:b/>
                <w:bCs/>
              </w:rPr>
            </w:pPr>
          </w:p>
          <w:p w14:paraId="4B64A9FA" w14:textId="77777777" w:rsidR="00C84A85" w:rsidRPr="00677E68" w:rsidRDefault="00C84A85" w:rsidP="00C84A85">
            <w:pPr>
              <w:rPr>
                <w:rFonts w:ascii="Arial" w:hAnsi="Arial" w:cs="Arial"/>
                <w:b/>
                <w:bCs/>
              </w:rPr>
            </w:pPr>
          </w:p>
          <w:p w14:paraId="65C93162" w14:textId="46DDF09E" w:rsidR="00C84A85" w:rsidRPr="00677E68" w:rsidRDefault="00C84A85" w:rsidP="00C84A85">
            <w:pPr>
              <w:rPr>
                <w:rFonts w:ascii="Arial" w:hAnsi="Arial" w:cs="Arial"/>
                <w:b/>
                <w:bCs/>
              </w:rPr>
            </w:pPr>
          </w:p>
        </w:tc>
        <w:tc>
          <w:tcPr>
            <w:tcW w:w="6237" w:type="dxa"/>
          </w:tcPr>
          <w:p w14:paraId="72786B7E" w14:textId="2B6432D8" w:rsidR="00C84A85" w:rsidRPr="00C84A85" w:rsidRDefault="00C84A85" w:rsidP="00C84A85">
            <w:pPr>
              <w:autoSpaceDE w:val="0"/>
              <w:autoSpaceDN w:val="0"/>
              <w:adjustRightInd w:val="0"/>
              <w:spacing w:before="120"/>
              <w:rPr>
                <w:rFonts w:ascii="Arial" w:hAnsi="Arial" w:cs="Arial"/>
                <w:sz w:val="24"/>
                <w:szCs w:val="24"/>
              </w:rPr>
            </w:pPr>
            <w:r w:rsidRPr="00C84A85">
              <w:rPr>
                <w:rFonts w:ascii="Arial" w:hAnsi="Arial" w:cs="Arial"/>
                <w:bCs/>
                <w:sz w:val="24"/>
                <w:szCs w:val="24"/>
              </w:rPr>
              <w:t>Qualified Solicitor, Barrister or Chartered Legal Executive with current practising certificate (will consider those about to qualify having completed all academic stages).</w:t>
            </w:r>
          </w:p>
        </w:tc>
        <w:tc>
          <w:tcPr>
            <w:tcW w:w="6037" w:type="dxa"/>
          </w:tcPr>
          <w:p w14:paraId="10C0BA63" w14:textId="62B03486" w:rsidR="00C84A85" w:rsidRPr="00C84A85" w:rsidRDefault="00C84A85" w:rsidP="00C84A85">
            <w:pPr>
              <w:spacing w:before="120" w:after="120"/>
              <w:rPr>
                <w:rFonts w:ascii="Arial" w:hAnsi="Arial" w:cs="Arial"/>
                <w:sz w:val="24"/>
                <w:szCs w:val="24"/>
              </w:rPr>
            </w:pPr>
          </w:p>
        </w:tc>
      </w:tr>
      <w:tr w:rsidR="00C84A85" w:rsidRPr="00677E68" w14:paraId="34EC0C0E" w14:textId="77777777" w:rsidTr="001E413E">
        <w:tc>
          <w:tcPr>
            <w:tcW w:w="3114" w:type="dxa"/>
          </w:tcPr>
          <w:p w14:paraId="0C043E20" w14:textId="77777777" w:rsidR="00C84A85" w:rsidRPr="00677E68" w:rsidRDefault="00C84A85" w:rsidP="00C84A85">
            <w:pPr>
              <w:rPr>
                <w:rFonts w:ascii="Arial" w:hAnsi="Arial" w:cs="Arial"/>
                <w:b/>
                <w:bCs/>
              </w:rPr>
            </w:pPr>
            <w:r w:rsidRPr="00677E68">
              <w:rPr>
                <w:rFonts w:ascii="Arial" w:hAnsi="Arial" w:cs="Arial"/>
                <w:b/>
                <w:bCs/>
              </w:rPr>
              <w:t>Experience</w:t>
            </w:r>
          </w:p>
          <w:p w14:paraId="5C328A2F" w14:textId="77777777" w:rsidR="00C84A85" w:rsidRPr="00677E68" w:rsidRDefault="00C84A85" w:rsidP="00C84A85">
            <w:pPr>
              <w:rPr>
                <w:rFonts w:ascii="Arial" w:hAnsi="Arial" w:cs="Arial"/>
                <w:b/>
                <w:bCs/>
              </w:rPr>
            </w:pPr>
          </w:p>
          <w:p w14:paraId="12E2A1DE" w14:textId="304FE506" w:rsidR="00C84A85" w:rsidRPr="00677E68" w:rsidRDefault="00C84A85" w:rsidP="00C84A85">
            <w:pPr>
              <w:rPr>
                <w:rFonts w:ascii="Arial" w:hAnsi="Arial" w:cs="Arial"/>
                <w:b/>
                <w:bCs/>
              </w:rPr>
            </w:pPr>
          </w:p>
          <w:p w14:paraId="0411EBA1" w14:textId="3E8927CD" w:rsidR="00C84A85" w:rsidRPr="00677E68" w:rsidRDefault="00C84A85" w:rsidP="00C84A85">
            <w:pPr>
              <w:rPr>
                <w:rFonts w:ascii="Arial" w:hAnsi="Arial" w:cs="Arial"/>
                <w:b/>
                <w:bCs/>
              </w:rPr>
            </w:pPr>
          </w:p>
          <w:p w14:paraId="2EC8B2AC" w14:textId="77777777" w:rsidR="00C84A85" w:rsidRPr="00677E68" w:rsidRDefault="00C84A85" w:rsidP="00C84A85">
            <w:pPr>
              <w:rPr>
                <w:rFonts w:ascii="Arial" w:hAnsi="Arial" w:cs="Arial"/>
                <w:b/>
                <w:bCs/>
              </w:rPr>
            </w:pPr>
          </w:p>
          <w:p w14:paraId="11F79793" w14:textId="77777777" w:rsidR="00C84A85" w:rsidRPr="00677E68" w:rsidRDefault="00C84A85" w:rsidP="00C84A85">
            <w:pPr>
              <w:rPr>
                <w:rFonts w:ascii="Arial" w:hAnsi="Arial" w:cs="Arial"/>
                <w:b/>
                <w:bCs/>
              </w:rPr>
            </w:pPr>
          </w:p>
          <w:p w14:paraId="3FF91CA8" w14:textId="1B687906" w:rsidR="00C84A85" w:rsidRPr="00677E68" w:rsidRDefault="00C84A85" w:rsidP="00C84A85">
            <w:pPr>
              <w:rPr>
                <w:rFonts w:ascii="Arial" w:hAnsi="Arial" w:cs="Arial"/>
                <w:b/>
                <w:bCs/>
              </w:rPr>
            </w:pPr>
          </w:p>
        </w:tc>
        <w:tc>
          <w:tcPr>
            <w:tcW w:w="6237" w:type="dxa"/>
          </w:tcPr>
          <w:p w14:paraId="04803B05" w14:textId="77777777" w:rsidR="00C84A85" w:rsidRPr="00C84A85" w:rsidRDefault="00C84A85" w:rsidP="00C84A85">
            <w:pPr>
              <w:rPr>
                <w:rFonts w:ascii="Arial" w:hAnsi="Arial" w:cs="Arial"/>
                <w:sz w:val="24"/>
                <w:szCs w:val="24"/>
              </w:rPr>
            </w:pPr>
          </w:p>
          <w:p w14:paraId="52CD2888" w14:textId="4664E3CA" w:rsidR="00C84A85" w:rsidRPr="00C84A85" w:rsidRDefault="00C84A85" w:rsidP="00C84A85">
            <w:pPr>
              <w:rPr>
                <w:rFonts w:ascii="Arial" w:hAnsi="Arial" w:cs="Arial"/>
                <w:sz w:val="24"/>
                <w:szCs w:val="24"/>
              </w:rPr>
            </w:pPr>
            <w:r w:rsidRPr="00C84A85">
              <w:rPr>
                <w:rFonts w:ascii="Arial" w:hAnsi="Arial" w:cs="Arial"/>
                <w:sz w:val="24"/>
                <w:szCs w:val="24"/>
              </w:rPr>
              <w:t>Substantial experience in relevant areas, including experience of advocacy (if relevant to the role).</w:t>
            </w:r>
          </w:p>
        </w:tc>
        <w:tc>
          <w:tcPr>
            <w:tcW w:w="6037" w:type="dxa"/>
          </w:tcPr>
          <w:p w14:paraId="2783A655" w14:textId="77777777" w:rsidR="00C84A85" w:rsidRPr="00C84A85" w:rsidRDefault="00C84A85" w:rsidP="00C84A85">
            <w:pPr>
              <w:pStyle w:val="aTitle"/>
              <w:tabs>
                <w:tab w:val="clear" w:pos="4513"/>
              </w:tabs>
              <w:rPr>
                <w:rFonts w:cs="Arial"/>
                <w:b w:val="0"/>
                <w:noProof/>
                <w:color w:val="auto"/>
                <w:sz w:val="24"/>
                <w:szCs w:val="24"/>
                <w:lang w:eastAsia="en-GB"/>
              </w:rPr>
            </w:pPr>
          </w:p>
          <w:p w14:paraId="0090DE94" w14:textId="77777777" w:rsidR="00C84A85" w:rsidRPr="00C84A85" w:rsidRDefault="00C84A85" w:rsidP="00C84A85">
            <w:pPr>
              <w:pStyle w:val="aTitle"/>
              <w:tabs>
                <w:tab w:val="clear" w:pos="4513"/>
              </w:tabs>
              <w:rPr>
                <w:rFonts w:cs="Arial"/>
                <w:b w:val="0"/>
                <w:bCs/>
                <w:noProof/>
                <w:color w:val="auto"/>
                <w:sz w:val="24"/>
                <w:szCs w:val="24"/>
                <w:lang w:eastAsia="en-GB"/>
              </w:rPr>
            </w:pPr>
            <w:r w:rsidRPr="00C84A85">
              <w:rPr>
                <w:rFonts w:cs="Arial"/>
                <w:b w:val="0"/>
                <w:bCs/>
                <w:noProof/>
                <w:color w:val="auto"/>
                <w:sz w:val="24"/>
                <w:szCs w:val="24"/>
                <w:lang w:eastAsia="en-GB"/>
              </w:rPr>
              <w:t>Experience of working in Local Government</w:t>
            </w:r>
          </w:p>
          <w:p w14:paraId="50B7831F" w14:textId="77777777" w:rsidR="00C84A85" w:rsidRPr="00C84A85" w:rsidRDefault="00C84A85" w:rsidP="00C84A85">
            <w:pPr>
              <w:pStyle w:val="aTitle"/>
              <w:tabs>
                <w:tab w:val="clear" w:pos="4513"/>
              </w:tabs>
              <w:rPr>
                <w:rFonts w:cs="Arial"/>
                <w:b w:val="0"/>
                <w:bCs/>
                <w:noProof/>
                <w:color w:val="auto"/>
                <w:sz w:val="24"/>
                <w:szCs w:val="24"/>
                <w:lang w:eastAsia="en-GB"/>
              </w:rPr>
            </w:pPr>
            <w:r w:rsidRPr="00C84A85">
              <w:rPr>
                <w:rFonts w:cs="Arial"/>
                <w:b w:val="0"/>
                <w:bCs/>
                <w:noProof/>
                <w:color w:val="auto"/>
                <w:sz w:val="24"/>
                <w:szCs w:val="24"/>
                <w:lang w:eastAsia="en-GB"/>
              </w:rPr>
              <w:t>Experience of the supervision of junior staff</w:t>
            </w:r>
          </w:p>
          <w:p w14:paraId="2398B888" w14:textId="2B2E0E50" w:rsidR="00C84A85" w:rsidRPr="00C84A85" w:rsidRDefault="00C84A85" w:rsidP="00C84A85">
            <w:pPr>
              <w:rPr>
                <w:rFonts w:ascii="Arial" w:hAnsi="Arial" w:cs="Arial"/>
                <w:sz w:val="24"/>
                <w:szCs w:val="24"/>
              </w:rPr>
            </w:pPr>
            <w:r w:rsidRPr="00C84A85">
              <w:rPr>
                <w:rFonts w:ascii="Arial" w:hAnsi="Arial" w:cs="Arial"/>
                <w:bCs/>
                <w:noProof/>
                <w:sz w:val="24"/>
                <w:szCs w:val="24"/>
                <w:lang w:eastAsia="en-GB"/>
              </w:rPr>
              <w:t>Experience of using electronic case management systems.</w:t>
            </w:r>
          </w:p>
        </w:tc>
      </w:tr>
      <w:tr w:rsidR="00C84A85" w:rsidRPr="00677E68" w14:paraId="7C30EDD8" w14:textId="77777777" w:rsidTr="001E413E">
        <w:tc>
          <w:tcPr>
            <w:tcW w:w="3114" w:type="dxa"/>
          </w:tcPr>
          <w:p w14:paraId="2F98CFC5" w14:textId="77777777" w:rsidR="00C84A85" w:rsidRPr="00677E68" w:rsidRDefault="00C84A85" w:rsidP="00C84A85">
            <w:pPr>
              <w:rPr>
                <w:rFonts w:ascii="Arial" w:hAnsi="Arial" w:cs="Arial"/>
                <w:b/>
                <w:bCs/>
              </w:rPr>
            </w:pPr>
            <w:r w:rsidRPr="00677E68">
              <w:rPr>
                <w:rFonts w:ascii="Arial" w:hAnsi="Arial" w:cs="Arial"/>
                <w:b/>
                <w:bCs/>
              </w:rPr>
              <w:t xml:space="preserve">Skills and Knowledge </w:t>
            </w:r>
          </w:p>
          <w:p w14:paraId="63997AC3" w14:textId="77777777" w:rsidR="00C84A85" w:rsidRPr="00677E68" w:rsidRDefault="00C84A85" w:rsidP="00C84A85">
            <w:pPr>
              <w:rPr>
                <w:rFonts w:ascii="Arial" w:hAnsi="Arial" w:cs="Arial"/>
                <w:b/>
                <w:bCs/>
              </w:rPr>
            </w:pPr>
          </w:p>
          <w:p w14:paraId="44D5C908" w14:textId="77777777" w:rsidR="00C84A85" w:rsidRPr="00677E68" w:rsidRDefault="00C84A85" w:rsidP="00C84A85">
            <w:pPr>
              <w:rPr>
                <w:rFonts w:ascii="Arial" w:hAnsi="Arial" w:cs="Arial"/>
                <w:b/>
                <w:bCs/>
              </w:rPr>
            </w:pPr>
          </w:p>
          <w:p w14:paraId="5EB00E05" w14:textId="647B4A19" w:rsidR="00C84A85" w:rsidRPr="00677E68" w:rsidRDefault="00C84A85" w:rsidP="00C84A85">
            <w:pPr>
              <w:rPr>
                <w:rFonts w:ascii="Arial" w:hAnsi="Arial" w:cs="Arial"/>
                <w:b/>
                <w:bCs/>
              </w:rPr>
            </w:pPr>
          </w:p>
          <w:p w14:paraId="68D68436" w14:textId="089AF160" w:rsidR="00C84A85" w:rsidRPr="00677E68" w:rsidRDefault="00C84A85" w:rsidP="00C84A85">
            <w:pPr>
              <w:rPr>
                <w:rFonts w:ascii="Arial" w:hAnsi="Arial" w:cs="Arial"/>
                <w:b/>
                <w:bCs/>
              </w:rPr>
            </w:pPr>
          </w:p>
          <w:p w14:paraId="3B2A969D" w14:textId="77777777" w:rsidR="00C84A85" w:rsidRPr="00677E68" w:rsidRDefault="00C84A85" w:rsidP="00C84A85">
            <w:pPr>
              <w:rPr>
                <w:rFonts w:ascii="Arial" w:hAnsi="Arial" w:cs="Arial"/>
                <w:b/>
                <w:bCs/>
              </w:rPr>
            </w:pPr>
          </w:p>
          <w:p w14:paraId="6DFCE551" w14:textId="588E1B09" w:rsidR="00C84A85" w:rsidRPr="00677E68" w:rsidRDefault="00C84A85" w:rsidP="00C84A85">
            <w:pPr>
              <w:rPr>
                <w:rFonts w:ascii="Arial" w:hAnsi="Arial" w:cs="Arial"/>
                <w:b/>
                <w:bCs/>
              </w:rPr>
            </w:pPr>
          </w:p>
        </w:tc>
        <w:tc>
          <w:tcPr>
            <w:tcW w:w="6237" w:type="dxa"/>
          </w:tcPr>
          <w:p w14:paraId="20E7CE09" w14:textId="77777777" w:rsidR="00C84A85" w:rsidRPr="00C84A85" w:rsidRDefault="00C84A85" w:rsidP="00C84A85">
            <w:pPr>
              <w:pStyle w:val="aTitle"/>
              <w:tabs>
                <w:tab w:val="clear" w:pos="4513"/>
                <w:tab w:val="clear" w:pos="9026"/>
              </w:tabs>
              <w:rPr>
                <w:rFonts w:cs="Arial"/>
                <w:b w:val="0"/>
                <w:bCs/>
                <w:color w:val="auto"/>
                <w:sz w:val="24"/>
                <w:szCs w:val="24"/>
              </w:rPr>
            </w:pPr>
            <w:r w:rsidRPr="00C84A85">
              <w:rPr>
                <w:rFonts w:cs="Arial"/>
                <w:b w:val="0"/>
                <w:bCs/>
                <w:color w:val="auto"/>
                <w:sz w:val="24"/>
                <w:szCs w:val="24"/>
              </w:rPr>
              <w:t>Knowledge of relevant legislation and case law and good practice.</w:t>
            </w:r>
          </w:p>
          <w:p w14:paraId="77D7E0DE" w14:textId="77777777" w:rsidR="00C84A85" w:rsidRPr="00C84A85" w:rsidRDefault="00C84A85" w:rsidP="00C84A85">
            <w:pPr>
              <w:pStyle w:val="aTitle"/>
              <w:tabs>
                <w:tab w:val="clear" w:pos="4513"/>
                <w:tab w:val="clear" w:pos="9026"/>
              </w:tabs>
              <w:rPr>
                <w:rFonts w:cs="Arial"/>
                <w:b w:val="0"/>
                <w:iCs/>
                <w:noProof/>
                <w:color w:val="auto"/>
                <w:sz w:val="24"/>
                <w:szCs w:val="24"/>
              </w:rPr>
            </w:pPr>
            <w:r w:rsidRPr="00C84A85">
              <w:rPr>
                <w:rFonts w:cs="Arial"/>
                <w:b w:val="0"/>
                <w:iCs/>
                <w:noProof/>
                <w:color w:val="auto"/>
                <w:sz w:val="24"/>
                <w:szCs w:val="24"/>
              </w:rPr>
              <w:t>Effective user of ICT including Microsoft Office products.</w:t>
            </w:r>
          </w:p>
          <w:p w14:paraId="2FDAAE4B" w14:textId="77777777" w:rsidR="00C84A85" w:rsidRPr="00C84A85" w:rsidRDefault="00C84A85" w:rsidP="00C84A85">
            <w:pPr>
              <w:pStyle w:val="aTitle"/>
              <w:tabs>
                <w:tab w:val="clear" w:pos="4513"/>
                <w:tab w:val="clear" w:pos="9026"/>
              </w:tabs>
              <w:rPr>
                <w:rFonts w:cs="Arial"/>
                <w:b w:val="0"/>
                <w:iCs/>
                <w:noProof/>
                <w:color w:val="auto"/>
                <w:sz w:val="24"/>
                <w:szCs w:val="24"/>
                <w:lang w:eastAsia="en-GB"/>
              </w:rPr>
            </w:pPr>
            <w:r w:rsidRPr="00C84A85">
              <w:rPr>
                <w:rFonts w:cs="Arial"/>
                <w:b w:val="0"/>
                <w:iCs/>
                <w:noProof/>
                <w:color w:val="auto"/>
                <w:sz w:val="24"/>
                <w:szCs w:val="24"/>
                <w:lang w:eastAsia="en-GB"/>
              </w:rPr>
              <w:t>Ability to advise in new areas of law.</w:t>
            </w:r>
          </w:p>
          <w:p w14:paraId="19F63409" w14:textId="735D40A5" w:rsidR="00C84A85" w:rsidRPr="00C84A85" w:rsidRDefault="00C84A85" w:rsidP="00C84A85">
            <w:pPr>
              <w:rPr>
                <w:rFonts w:ascii="Arial" w:hAnsi="Arial" w:cs="Arial"/>
                <w:sz w:val="24"/>
                <w:szCs w:val="24"/>
              </w:rPr>
            </w:pPr>
            <w:r w:rsidRPr="00C84A85">
              <w:rPr>
                <w:rFonts w:ascii="Arial" w:hAnsi="Arial" w:cs="Arial"/>
                <w:iCs/>
                <w:noProof/>
                <w:sz w:val="24"/>
                <w:szCs w:val="24"/>
                <w:lang w:eastAsia="en-GB"/>
              </w:rPr>
              <w:t>Good organisation and communication skills.</w:t>
            </w:r>
          </w:p>
        </w:tc>
        <w:tc>
          <w:tcPr>
            <w:tcW w:w="6037" w:type="dxa"/>
          </w:tcPr>
          <w:p w14:paraId="15370E6B" w14:textId="624BF683" w:rsidR="00C84A85" w:rsidRPr="00C84A85" w:rsidRDefault="00C84A85" w:rsidP="00C84A85">
            <w:pPr>
              <w:tabs>
                <w:tab w:val="left" w:pos="12"/>
                <w:tab w:val="left" w:pos="252"/>
                <w:tab w:val="left" w:pos="972"/>
              </w:tabs>
              <w:autoSpaceDE w:val="0"/>
              <w:autoSpaceDN w:val="0"/>
              <w:adjustRightInd w:val="0"/>
              <w:ind w:left="360"/>
              <w:rPr>
                <w:rFonts w:ascii="Arial" w:hAnsi="Arial" w:cs="Arial"/>
                <w:sz w:val="24"/>
                <w:szCs w:val="24"/>
              </w:rPr>
            </w:pPr>
          </w:p>
        </w:tc>
      </w:tr>
      <w:tr w:rsidR="00C84A85" w:rsidRPr="00677E68" w14:paraId="52EFE2D0" w14:textId="77777777" w:rsidTr="001E413E">
        <w:tc>
          <w:tcPr>
            <w:tcW w:w="3114" w:type="dxa"/>
          </w:tcPr>
          <w:p w14:paraId="3C34A579" w14:textId="77777777" w:rsidR="00C84A85" w:rsidRPr="00677E68" w:rsidRDefault="00C84A85" w:rsidP="00C84A85">
            <w:pPr>
              <w:rPr>
                <w:rFonts w:ascii="Arial" w:hAnsi="Arial" w:cs="Arial"/>
                <w:b/>
                <w:bCs/>
              </w:rPr>
            </w:pPr>
            <w:r w:rsidRPr="00677E68">
              <w:rPr>
                <w:rFonts w:ascii="Arial" w:hAnsi="Arial" w:cs="Arial"/>
                <w:b/>
                <w:bCs/>
              </w:rPr>
              <w:t>Personal Qualities</w:t>
            </w:r>
          </w:p>
          <w:p w14:paraId="4E450F3A" w14:textId="77777777" w:rsidR="00C84A85" w:rsidRPr="00677E68" w:rsidRDefault="00C84A85" w:rsidP="00C84A85">
            <w:pPr>
              <w:rPr>
                <w:rFonts w:ascii="Arial" w:hAnsi="Arial" w:cs="Arial"/>
                <w:b/>
                <w:bCs/>
              </w:rPr>
            </w:pPr>
          </w:p>
          <w:p w14:paraId="4729558A" w14:textId="77777777" w:rsidR="00C84A85" w:rsidRPr="00677E68" w:rsidRDefault="00C84A85" w:rsidP="00C84A85">
            <w:pPr>
              <w:rPr>
                <w:rFonts w:ascii="Arial" w:hAnsi="Arial" w:cs="Arial"/>
                <w:b/>
                <w:bCs/>
              </w:rPr>
            </w:pPr>
          </w:p>
          <w:p w14:paraId="3DF271E4" w14:textId="6BE0DB5A" w:rsidR="00C84A85" w:rsidRPr="00677E68" w:rsidRDefault="00C84A85" w:rsidP="00C84A85">
            <w:pPr>
              <w:rPr>
                <w:rFonts w:ascii="Arial" w:hAnsi="Arial" w:cs="Arial"/>
                <w:b/>
                <w:bCs/>
              </w:rPr>
            </w:pPr>
          </w:p>
          <w:p w14:paraId="2C4BEF20" w14:textId="782179F6" w:rsidR="00C84A85" w:rsidRPr="00677E68" w:rsidRDefault="00C84A85" w:rsidP="00C84A85">
            <w:pPr>
              <w:rPr>
                <w:rFonts w:ascii="Arial" w:hAnsi="Arial" w:cs="Arial"/>
                <w:b/>
                <w:bCs/>
              </w:rPr>
            </w:pPr>
          </w:p>
          <w:p w14:paraId="3750BC51" w14:textId="77777777" w:rsidR="00C84A85" w:rsidRPr="00677E68" w:rsidRDefault="00C84A85" w:rsidP="00C84A85">
            <w:pPr>
              <w:rPr>
                <w:rFonts w:ascii="Arial" w:hAnsi="Arial" w:cs="Arial"/>
                <w:b/>
                <w:bCs/>
              </w:rPr>
            </w:pPr>
          </w:p>
          <w:p w14:paraId="61679D80" w14:textId="17C3647B" w:rsidR="00C84A85" w:rsidRPr="00677E68" w:rsidRDefault="00C84A85" w:rsidP="00C84A85">
            <w:pPr>
              <w:rPr>
                <w:rFonts w:ascii="Arial" w:hAnsi="Arial" w:cs="Arial"/>
                <w:b/>
                <w:bCs/>
              </w:rPr>
            </w:pPr>
          </w:p>
        </w:tc>
        <w:tc>
          <w:tcPr>
            <w:tcW w:w="6237" w:type="dxa"/>
          </w:tcPr>
          <w:p w14:paraId="5B85EC21" w14:textId="77777777" w:rsidR="00C84A85" w:rsidRPr="00C84A85" w:rsidRDefault="00C84A85" w:rsidP="00C84A85">
            <w:pPr>
              <w:pStyle w:val="aTitle"/>
              <w:tabs>
                <w:tab w:val="clear" w:pos="4513"/>
                <w:tab w:val="clear" w:pos="9026"/>
              </w:tabs>
              <w:rPr>
                <w:rFonts w:cs="Arial"/>
                <w:b w:val="0"/>
                <w:noProof/>
                <w:color w:val="auto"/>
                <w:sz w:val="24"/>
                <w:szCs w:val="24"/>
                <w:lang w:eastAsia="en-GB"/>
              </w:rPr>
            </w:pPr>
          </w:p>
          <w:p w14:paraId="3BC0A74C" w14:textId="77777777" w:rsidR="00C84A85" w:rsidRPr="00C84A85" w:rsidRDefault="00C84A85" w:rsidP="00C84A85">
            <w:pPr>
              <w:rPr>
                <w:rFonts w:ascii="Arial" w:hAnsi="Arial" w:cs="Arial"/>
                <w:sz w:val="24"/>
                <w:szCs w:val="24"/>
              </w:rPr>
            </w:pPr>
            <w:r w:rsidRPr="00C84A85">
              <w:rPr>
                <w:rFonts w:ascii="Arial" w:hAnsi="Arial" w:cs="Arial"/>
                <w:sz w:val="24"/>
                <w:szCs w:val="24"/>
              </w:rPr>
              <w:t>Capacity to handle a heavy workload and work effectively under pressure.</w:t>
            </w:r>
          </w:p>
          <w:p w14:paraId="68DEEB5E" w14:textId="77777777" w:rsidR="00C84A85" w:rsidRPr="00C84A85" w:rsidRDefault="00C84A85" w:rsidP="00C84A85">
            <w:pPr>
              <w:rPr>
                <w:rFonts w:ascii="Arial" w:hAnsi="Arial" w:cs="Arial"/>
                <w:sz w:val="24"/>
                <w:szCs w:val="24"/>
              </w:rPr>
            </w:pPr>
            <w:r w:rsidRPr="00C84A85">
              <w:rPr>
                <w:rFonts w:ascii="Arial" w:hAnsi="Arial" w:cs="Arial"/>
                <w:sz w:val="24"/>
                <w:szCs w:val="24"/>
              </w:rPr>
              <w:t>Flexible and adaptable approach to work demands.</w:t>
            </w:r>
          </w:p>
          <w:p w14:paraId="4AF87068" w14:textId="77777777" w:rsidR="00C84A85" w:rsidRPr="00C84A85" w:rsidRDefault="00C84A85" w:rsidP="00C84A85">
            <w:pPr>
              <w:rPr>
                <w:rFonts w:ascii="Arial" w:hAnsi="Arial" w:cs="Arial"/>
                <w:sz w:val="24"/>
                <w:szCs w:val="24"/>
              </w:rPr>
            </w:pPr>
            <w:r w:rsidRPr="00C84A85">
              <w:rPr>
                <w:rFonts w:ascii="Arial" w:hAnsi="Arial" w:cs="Arial"/>
                <w:sz w:val="24"/>
                <w:szCs w:val="24"/>
              </w:rPr>
              <w:t>High quality inter-personal and team skills.</w:t>
            </w:r>
          </w:p>
          <w:p w14:paraId="37FD17E7" w14:textId="77777777" w:rsidR="00C84A85" w:rsidRPr="00C84A85" w:rsidRDefault="00C84A85" w:rsidP="00C84A85">
            <w:pPr>
              <w:rPr>
                <w:rFonts w:ascii="Arial" w:hAnsi="Arial" w:cs="Arial"/>
                <w:sz w:val="24"/>
                <w:szCs w:val="24"/>
              </w:rPr>
            </w:pPr>
            <w:r w:rsidRPr="00C84A85">
              <w:rPr>
                <w:rFonts w:ascii="Arial" w:hAnsi="Arial" w:cs="Arial"/>
                <w:sz w:val="24"/>
                <w:szCs w:val="24"/>
              </w:rPr>
              <w:t>Enthusiasm, determination and the drive to achieve results.</w:t>
            </w:r>
          </w:p>
          <w:p w14:paraId="5F121DED" w14:textId="038AD5C2" w:rsidR="00C84A85" w:rsidRPr="00C84A85" w:rsidRDefault="00C84A85" w:rsidP="00C84A85">
            <w:pPr>
              <w:tabs>
                <w:tab w:val="left" w:pos="12"/>
                <w:tab w:val="left" w:pos="252"/>
                <w:tab w:val="left" w:pos="972"/>
              </w:tabs>
              <w:autoSpaceDE w:val="0"/>
              <w:autoSpaceDN w:val="0"/>
              <w:adjustRightInd w:val="0"/>
              <w:rPr>
                <w:rFonts w:ascii="Arial" w:hAnsi="Arial" w:cs="Arial"/>
                <w:sz w:val="24"/>
                <w:szCs w:val="24"/>
              </w:rPr>
            </w:pPr>
            <w:r w:rsidRPr="00C84A85">
              <w:rPr>
                <w:rFonts w:ascii="Arial" w:hAnsi="Arial" w:cs="Arial"/>
                <w:sz w:val="24"/>
                <w:szCs w:val="24"/>
              </w:rPr>
              <w:t>May be required to work outside of normal office hours.</w:t>
            </w:r>
          </w:p>
        </w:tc>
        <w:tc>
          <w:tcPr>
            <w:tcW w:w="6037" w:type="dxa"/>
          </w:tcPr>
          <w:p w14:paraId="5512F28D" w14:textId="050F57B4" w:rsidR="00C84A85" w:rsidRPr="00C84A85" w:rsidRDefault="00C84A85" w:rsidP="00C84A85">
            <w:pPr>
              <w:tabs>
                <w:tab w:val="left" w:pos="12"/>
                <w:tab w:val="left" w:pos="252"/>
                <w:tab w:val="left" w:pos="972"/>
              </w:tabs>
              <w:autoSpaceDE w:val="0"/>
              <w:autoSpaceDN w:val="0"/>
              <w:adjustRightInd w:val="0"/>
              <w:ind w:left="360"/>
              <w:rPr>
                <w:rFonts w:ascii="Arial" w:hAnsi="Arial" w:cs="Arial"/>
                <w:sz w:val="24"/>
                <w:szCs w:val="24"/>
              </w:rPr>
            </w:pPr>
          </w:p>
        </w:tc>
      </w:tr>
    </w:tbl>
    <w:p w14:paraId="1699B46C" w14:textId="77777777" w:rsidR="001E413E" w:rsidRPr="00677E68" w:rsidRDefault="001E413E" w:rsidP="001E413E">
      <w:pPr>
        <w:rPr>
          <w:rFonts w:ascii="Arial" w:hAnsi="Arial" w:cs="Arial"/>
        </w:rPr>
      </w:pPr>
    </w:p>
    <w:sectPr w:rsidR="001E413E" w:rsidRPr="00677E68" w:rsidSect="001E413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872A" w14:textId="77777777" w:rsidR="00935842" w:rsidRDefault="00935842" w:rsidP="00935842">
      <w:pPr>
        <w:spacing w:after="0" w:line="240" w:lineRule="auto"/>
      </w:pPr>
      <w:r>
        <w:separator/>
      </w:r>
    </w:p>
  </w:endnote>
  <w:endnote w:type="continuationSeparator" w:id="0">
    <w:p w14:paraId="7F3F9866" w14:textId="77777777" w:rsidR="00935842" w:rsidRDefault="00935842" w:rsidP="0093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B757D" w14:textId="77777777" w:rsidR="00935842" w:rsidRDefault="00935842" w:rsidP="00935842">
      <w:pPr>
        <w:spacing w:after="0" w:line="240" w:lineRule="auto"/>
      </w:pPr>
      <w:r>
        <w:separator/>
      </w:r>
    </w:p>
  </w:footnote>
  <w:footnote w:type="continuationSeparator" w:id="0">
    <w:p w14:paraId="5DCF19F5" w14:textId="77777777" w:rsidR="00935842" w:rsidRDefault="00935842" w:rsidP="00935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38E3" w14:textId="4FBD8A0C" w:rsidR="00935842" w:rsidRDefault="00935842">
    <w:pPr>
      <w:pStyle w:val="Header"/>
    </w:pPr>
    <w:r>
      <w:rPr>
        <w:noProof/>
      </w:rPr>
      <w:drawing>
        <wp:anchor distT="0" distB="0" distL="114300" distR="114300" simplePos="0" relativeHeight="251658240" behindDoc="1" locked="0" layoutInCell="1" allowOverlap="1" wp14:anchorId="3565DDA1" wp14:editId="5D378616">
          <wp:simplePos x="0" y="0"/>
          <wp:positionH relativeFrom="column">
            <wp:posOffset>4686300</wp:posOffset>
          </wp:positionH>
          <wp:positionV relativeFrom="paragraph">
            <wp:posOffset>-17780</wp:posOffset>
          </wp:positionV>
          <wp:extent cx="1790700" cy="77111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771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0802"/>
    <w:multiLevelType w:val="hybridMultilevel"/>
    <w:tmpl w:val="E2C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0260C"/>
    <w:multiLevelType w:val="hybridMultilevel"/>
    <w:tmpl w:val="0FB4B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7430B"/>
    <w:multiLevelType w:val="hybridMultilevel"/>
    <w:tmpl w:val="7FDEC5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22A0F"/>
    <w:multiLevelType w:val="hybridMultilevel"/>
    <w:tmpl w:val="9B16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275B3"/>
    <w:multiLevelType w:val="hybridMultilevel"/>
    <w:tmpl w:val="5AB2D1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43E38"/>
    <w:multiLevelType w:val="hybridMultilevel"/>
    <w:tmpl w:val="BF1C3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77982"/>
    <w:multiLevelType w:val="hybridMultilevel"/>
    <w:tmpl w:val="48F65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435915"/>
    <w:multiLevelType w:val="hybridMultilevel"/>
    <w:tmpl w:val="9E7EF43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9871E6"/>
    <w:multiLevelType w:val="hybridMultilevel"/>
    <w:tmpl w:val="B140740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9" w15:restartNumberingAfterBreak="0">
    <w:nsid w:val="39761606"/>
    <w:multiLevelType w:val="hybridMultilevel"/>
    <w:tmpl w:val="72E8C2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582F49"/>
    <w:multiLevelType w:val="hybridMultilevel"/>
    <w:tmpl w:val="DF567286"/>
    <w:lvl w:ilvl="0" w:tplc="6A744E5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B4510"/>
    <w:multiLevelType w:val="hybridMultilevel"/>
    <w:tmpl w:val="61D8F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C6282A"/>
    <w:multiLevelType w:val="hybridMultilevel"/>
    <w:tmpl w:val="388EE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B25CC"/>
    <w:multiLevelType w:val="hybridMultilevel"/>
    <w:tmpl w:val="5B84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A92415"/>
    <w:multiLevelType w:val="hybridMultilevel"/>
    <w:tmpl w:val="43FA21D6"/>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3925155"/>
    <w:multiLevelType w:val="multilevel"/>
    <w:tmpl w:val="C098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181527"/>
    <w:multiLevelType w:val="hybridMultilevel"/>
    <w:tmpl w:val="B01A4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583D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8955FA"/>
    <w:multiLevelType w:val="hybridMultilevel"/>
    <w:tmpl w:val="75E69B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34927"/>
    <w:multiLevelType w:val="hybridMultilevel"/>
    <w:tmpl w:val="66867C9A"/>
    <w:lvl w:ilvl="0" w:tplc="6D84E4CA">
      <w:start w:val="1"/>
      <w:numFmt w:val="bullet"/>
      <w:lvlText w:val=""/>
      <w:lvlJc w:val="left"/>
      <w:pPr>
        <w:tabs>
          <w:tab w:val="num" w:pos="720"/>
        </w:tabs>
        <w:ind w:left="720" w:hanging="360"/>
      </w:pPr>
      <w:rPr>
        <w:rFonts w:ascii="Symbol" w:hAnsi="Symbol" w:hint="default"/>
        <w:sz w:val="24"/>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73B25"/>
    <w:multiLevelType w:val="hybridMultilevel"/>
    <w:tmpl w:val="98A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47AC4"/>
    <w:multiLevelType w:val="hybridMultilevel"/>
    <w:tmpl w:val="CFF20A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02803444">
    <w:abstractNumId w:val="10"/>
  </w:num>
  <w:num w:numId="2" w16cid:durableId="1392118712">
    <w:abstractNumId w:val="5"/>
  </w:num>
  <w:num w:numId="3" w16cid:durableId="1403606224">
    <w:abstractNumId w:val="7"/>
  </w:num>
  <w:num w:numId="4" w16cid:durableId="1965623297">
    <w:abstractNumId w:val="0"/>
  </w:num>
  <w:num w:numId="5" w16cid:durableId="1829246506">
    <w:abstractNumId w:val="8"/>
  </w:num>
  <w:num w:numId="6" w16cid:durableId="1399279246">
    <w:abstractNumId w:val="17"/>
  </w:num>
  <w:num w:numId="7" w16cid:durableId="1794715437">
    <w:abstractNumId w:val="11"/>
  </w:num>
  <w:num w:numId="8" w16cid:durableId="1008406342">
    <w:abstractNumId w:val="6"/>
  </w:num>
  <w:num w:numId="9" w16cid:durableId="1317108528">
    <w:abstractNumId w:val="16"/>
  </w:num>
  <w:num w:numId="10" w16cid:durableId="2135366425">
    <w:abstractNumId w:val="12"/>
  </w:num>
  <w:num w:numId="11" w16cid:durableId="253903040">
    <w:abstractNumId w:val="13"/>
  </w:num>
  <w:num w:numId="12" w16cid:durableId="1421442976">
    <w:abstractNumId w:val="20"/>
  </w:num>
  <w:num w:numId="13" w16cid:durableId="2006282754">
    <w:abstractNumId w:val="1"/>
  </w:num>
  <w:num w:numId="14" w16cid:durableId="1762331226">
    <w:abstractNumId w:val="2"/>
  </w:num>
  <w:num w:numId="15" w16cid:durableId="373114167">
    <w:abstractNumId w:val="18"/>
  </w:num>
  <w:num w:numId="16" w16cid:durableId="1845852244">
    <w:abstractNumId w:val="9"/>
  </w:num>
  <w:num w:numId="17" w16cid:durableId="2092966798">
    <w:abstractNumId w:val="15"/>
  </w:num>
  <w:num w:numId="18" w16cid:durableId="1604608812">
    <w:abstractNumId w:val="21"/>
  </w:num>
  <w:num w:numId="19" w16cid:durableId="1336617267">
    <w:abstractNumId w:val="4"/>
  </w:num>
  <w:num w:numId="20" w16cid:durableId="1918318845">
    <w:abstractNumId w:val="14"/>
  </w:num>
  <w:num w:numId="21" w16cid:durableId="1795706327">
    <w:abstractNumId w:val="19"/>
  </w:num>
  <w:num w:numId="22" w16cid:durableId="638000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01273B"/>
    <w:rsid w:val="000A5AB9"/>
    <w:rsid w:val="000B4BF3"/>
    <w:rsid w:val="0012420B"/>
    <w:rsid w:val="001E413E"/>
    <w:rsid w:val="002B4C86"/>
    <w:rsid w:val="002F7FE7"/>
    <w:rsid w:val="003228DD"/>
    <w:rsid w:val="003B66D3"/>
    <w:rsid w:val="003E68C0"/>
    <w:rsid w:val="00437BED"/>
    <w:rsid w:val="00482C39"/>
    <w:rsid w:val="00571D0A"/>
    <w:rsid w:val="005F2687"/>
    <w:rsid w:val="00677E68"/>
    <w:rsid w:val="006853DB"/>
    <w:rsid w:val="00752AD9"/>
    <w:rsid w:val="007C3F3D"/>
    <w:rsid w:val="00865613"/>
    <w:rsid w:val="00872135"/>
    <w:rsid w:val="00935842"/>
    <w:rsid w:val="009933D7"/>
    <w:rsid w:val="009A0AC3"/>
    <w:rsid w:val="009C292B"/>
    <w:rsid w:val="00A667E7"/>
    <w:rsid w:val="00B240F0"/>
    <w:rsid w:val="00C84A85"/>
    <w:rsid w:val="00CB710A"/>
    <w:rsid w:val="00DB79DD"/>
    <w:rsid w:val="00EC0657"/>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9"/>
    <w:qFormat/>
    <w:rsid w:val="00865613"/>
    <w:pPr>
      <w:keepNext/>
      <w:spacing w:after="0" w:line="240" w:lineRule="auto"/>
      <w:outlineLvl w:val="5"/>
    </w:pPr>
    <w:rPr>
      <w:rFonts w:ascii="Arial (W1)" w:eastAsia="Times New Roman" w:hAnsi="Arial (W1)" w:cs="Arial (W1)"/>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 w:type="paragraph" w:styleId="Header">
    <w:name w:val="header"/>
    <w:basedOn w:val="Normal"/>
    <w:link w:val="HeaderChar"/>
    <w:uiPriority w:val="99"/>
    <w:unhideWhenUsed/>
    <w:rsid w:val="00935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842"/>
  </w:style>
  <w:style w:type="paragraph" w:styleId="Footer">
    <w:name w:val="footer"/>
    <w:basedOn w:val="Normal"/>
    <w:link w:val="FooterChar"/>
    <w:uiPriority w:val="99"/>
    <w:unhideWhenUsed/>
    <w:rsid w:val="00935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842"/>
  </w:style>
  <w:style w:type="paragraph" w:styleId="BodyTextIndent2">
    <w:name w:val="Body Text Indent 2"/>
    <w:basedOn w:val="Normal"/>
    <w:link w:val="BodyTextIndent2Char"/>
    <w:uiPriority w:val="99"/>
    <w:unhideWhenUsed/>
    <w:rsid w:val="0001273B"/>
    <w:pPr>
      <w:spacing w:after="120" w:line="480" w:lineRule="auto"/>
      <w:ind w:left="283"/>
    </w:pPr>
    <w:rPr>
      <w:rFonts w:ascii="Arial (W1)" w:eastAsia="Times New Roman" w:hAnsi="Arial (W1)" w:cs="Arial (W1)"/>
      <w:sz w:val="24"/>
      <w:szCs w:val="24"/>
    </w:rPr>
  </w:style>
  <w:style w:type="character" w:customStyle="1" w:styleId="BodyTextIndent2Char">
    <w:name w:val="Body Text Indent 2 Char"/>
    <w:basedOn w:val="DefaultParagraphFont"/>
    <w:link w:val="BodyTextIndent2"/>
    <w:uiPriority w:val="99"/>
    <w:rsid w:val="0001273B"/>
    <w:rPr>
      <w:rFonts w:ascii="Arial (W1)" w:eastAsia="Times New Roman" w:hAnsi="Arial (W1)" w:cs="Arial (W1)"/>
      <w:sz w:val="24"/>
      <w:szCs w:val="24"/>
    </w:rPr>
  </w:style>
  <w:style w:type="paragraph" w:customStyle="1" w:styleId="aTitle">
    <w:name w:val="aTitle"/>
    <w:basedOn w:val="Header"/>
    <w:link w:val="aTitleChar"/>
    <w:qFormat/>
    <w:rsid w:val="00677E68"/>
    <w:rPr>
      <w:rFonts w:ascii="Arial" w:eastAsia="Times New Roman" w:hAnsi="Arial" w:cs="Times New Roman"/>
      <w:b/>
      <w:color w:val="44546A" w:themeColor="text2"/>
      <w:sz w:val="72"/>
      <w:lang w:bidi="en-US"/>
    </w:rPr>
  </w:style>
  <w:style w:type="character" w:customStyle="1" w:styleId="aTitleChar">
    <w:name w:val="aTitle Char"/>
    <w:basedOn w:val="HeaderChar"/>
    <w:link w:val="aTitle"/>
    <w:rsid w:val="00677E68"/>
    <w:rPr>
      <w:rFonts w:ascii="Arial" w:eastAsia="Times New Roman" w:hAnsi="Arial" w:cs="Times New Roman"/>
      <w:b/>
      <w:color w:val="44546A" w:themeColor="text2"/>
      <w:sz w:val="72"/>
      <w:lang w:bidi="en-US"/>
    </w:rPr>
  </w:style>
  <w:style w:type="paragraph" w:styleId="BodyText">
    <w:name w:val="Body Text"/>
    <w:basedOn w:val="Normal"/>
    <w:link w:val="BodyTextChar"/>
    <w:uiPriority w:val="99"/>
    <w:rsid w:val="003E68C0"/>
    <w:pPr>
      <w:spacing w:after="120" w:line="240" w:lineRule="auto"/>
    </w:pPr>
    <w:rPr>
      <w:rFonts w:ascii="Arial (W1)" w:eastAsia="Times New Roman" w:hAnsi="Arial (W1)" w:cs="Arial (W1)"/>
      <w:sz w:val="24"/>
      <w:szCs w:val="24"/>
    </w:rPr>
  </w:style>
  <w:style w:type="character" w:customStyle="1" w:styleId="BodyTextChar">
    <w:name w:val="Body Text Char"/>
    <w:basedOn w:val="DefaultParagraphFont"/>
    <w:link w:val="BodyText"/>
    <w:uiPriority w:val="99"/>
    <w:rsid w:val="003E68C0"/>
    <w:rPr>
      <w:rFonts w:ascii="Arial (W1)" w:eastAsia="Times New Roman" w:hAnsi="Arial (W1)" w:cs="Arial (W1)"/>
      <w:sz w:val="24"/>
      <w:szCs w:val="24"/>
    </w:rPr>
  </w:style>
  <w:style w:type="character" w:customStyle="1" w:styleId="Heading6Char">
    <w:name w:val="Heading 6 Char"/>
    <w:basedOn w:val="DefaultParagraphFont"/>
    <w:link w:val="Heading6"/>
    <w:uiPriority w:val="99"/>
    <w:rsid w:val="00865613"/>
    <w:rPr>
      <w:rFonts w:ascii="Arial (W1)" w:eastAsia="Times New Roman" w:hAnsi="Arial (W1)" w:cs="Arial (W1)"/>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Julie Longstaff</cp:lastModifiedBy>
  <cp:revision>2</cp:revision>
  <dcterms:created xsi:type="dcterms:W3CDTF">2025-07-22T07:39:00Z</dcterms:created>
  <dcterms:modified xsi:type="dcterms:W3CDTF">2025-07-22T07:39:00Z</dcterms:modified>
</cp:coreProperties>
</file>